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C54" w:rsidRDefault="00FA3741">
      <w:pPr>
        <w:pStyle w:val="a3"/>
        <w:spacing w:before="41"/>
        <w:ind w:right="1046"/>
        <w:jc w:val="center"/>
        <w:rPr>
          <w:rFonts w:ascii="ＭＳ ゴシック" w:eastAsia="ＭＳ ゴシック"/>
        </w:rPr>
      </w:pPr>
      <w:r>
        <w:rPr>
          <w:noProof/>
        </w:rPr>
        <mc:AlternateContent>
          <mc:Choice Requires="wps">
            <w:drawing>
              <wp:anchor distT="0" distB="0" distL="0" distR="0" simplePos="0" relativeHeight="15728128" behindDoc="0" locked="0" layoutInCell="1" allowOverlap="1">
                <wp:simplePos x="0" y="0"/>
                <wp:positionH relativeFrom="page">
                  <wp:posOffset>752475</wp:posOffset>
                </wp:positionH>
                <wp:positionV relativeFrom="page">
                  <wp:posOffset>5254624</wp:posOffset>
                </wp:positionV>
                <wp:extent cx="4171950" cy="518159"/>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71950" cy="518159"/>
                        </a:xfrm>
                        <a:prstGeom prst="rect">
                          <a:avLst/>
                        </a:prstGeom>
                        <a:ln w="6350">
                          <a:solidFill>
                            <a:srgbClr val="000000"/>
                          </a:solidFill>
                          <a:prstDash val="solid"/>
                        </a:ln>
                      </wps:spPr>
                      <wps:txbx>
                        <w:txbxContent>
                          <w:p w:rsidR="00141C54" w:rsidRDefault="00FA3741">
                            <w:pPr>
                              <w:pStyle w:val="a3"/>
                              <w:tabs>
                                <w:tab w:val="left" w:pos="5149"/>
                              </w:tabs>
                              <w:spacing w:before="262"/>
                              <w:ind w:left="2074"/>
                              <w:rPr>
                                <w:rFonts w:ascii="ＭＳ ゴシック" w:eastAsia="ＭＳ ゴシック" w:hAnsi="ＭＳ ゴシック"/>
                                <w:b/>
                              </w:rPr>
                            </w:pPr>
                            <w:r>
                              <w:rPr>
                                <w:spacing w:val="-2"/>
                              </w:rPr>
                              <w:t>心肺蘇生の中止、引継</w:t>
                            </w:r>
                            <w:r>
                              <w:rPr>
                                <w:spacing w:val="-10"/>
                              </w:rPr>
                              <w:t>ぎ</w:t>
                            </w:r>
                            <w:r>
                              <w:tab/>
                            </w:r>
                            <w:r>
                              <w:rPr>
                                <w:rFonts w:ascii="ＭＳ ゴシック" w:eastAsia="ＭＳ ゴシック" w:hAnsi="ＭＳ ゴシック" w:hint="eastAsia"/>
                                <w:b/>
                                <w:spacing w:val="-5"/>
                                <w:position w:val="-1"/>
                              </w:rPr>
                              <w:t>※５</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6" type="#_x0000_t202" style="position:absolute;left:0;text-align:left;margin-left:59.25pt;margin-top:413.75pt;width:328.5pt;height:40.8pt;z-index:157281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" filled="f" strokeweight=".5pt">
                <v:path arrowok="t"/>
                <v:textbox inset="0,0,0,0">
                  <w:txbxContent>
                    <w:p w:rsidR="00141C54" w:rsidRDefault="00FA3741">
                      <w:pPr>
                        <w:pStyle w:val="a3"/>
                        <w:tabs>
                          <w:tab w:val="left" w:pos="5149"/>
                        </w:tabs>
                        <w:spacing w:before="262"/>
                        <w:ind w:left="2074"/>
                        <w:rPr>
                          <w:rFonts w:ascii="ＭＳ ゴシック" w:eastAsia="ＭＳ ゴシック" w:hAnsi="ＭＳ ゴシック"/>
                          <w:b/>
                        </w:rPr>
                      </w:pPr>
                      <w:r>
                        <w:rPr>
                          <w:spacing w:val="-2"/>
                        </w:rPr>
                        <w:t>心肺蘇生の中止、引継</w:t>
                      </w:r>
                      <w:r>
                        <w:rPr>
                          <w:spacing w:val="-10"/>
                        </w:rPr>
                        <w:t>ぎ</w:t>
                      </w:r>
                      <w:r>
                        <w:tab/>
                      </w:r>
                      <w:r>
                        <w:rPr>
                          <w:rFonts w:ascii="ＭＳ ゴシック" w:eastAsia="ＭＳ ゴシック" w:hAnsi="ＭＳ ゴシック" w:hint="eastAsia"/>
                          <w:b/>
                          <w:spacing w:val="-5"/>
                          <w:position w:val="-1"/>
                        </w:rPr>
                        <w:t>※５</w:t>
                      </w:r>
                    </w:p>
                  </w:txbxContent>
                </v:textbox>
                <w10:wrap anchorx="page" anchory="page"/>
              </v:shape>
            </w:pict>
          </mc:Fallback>
        </mc:AlternateContent>
      </w:r>
      <w:r>
        <w:rPr>
          <w:rFonts w:ascii="ＭＳ ゴシック" w:eastAsia="ＭＳ ゴシック"/>
          <w:color w:val="FF0000"/>
          <w:spacing w:val="-2"/>
        </w:rPr>
        <w:t>（案</w:t>
      </w:r>
      <w:r>
        <w:rPr>
          <w:rFonts w:ascii="ＭＳ ゴシック" w:eastAsia="ＭＳ ゴシック"/>
          <w:color w:val="FF0000"/>
          <w:spacing w:val="-10"/>
        </w:rPr>
        <w:t>）</w:t>
      </w:r>
    </w:p>
    <w:p w:rsidR="00141C54" w:rsidRDefault="00141C54">
      <w:pPr>
        <w:pStyle w:val="a3"/>
        <w:spacing w:before="60"/>
        <w:rPr>
          <w:rFonts w:ascii="ＭＳ ゴシック"/>
        </w:rPr>
      </w:pPr>
    </w:p>
    <w:p w:rsidR="00141C54" w:rsidRDefault="00FA3741">
      <w:pPr>
        <w:pStyle w:val="a3"/>
        <w:spacing w:line="254" w:lineRule="auto"/>
        <w:ind w:left="3118" w:right="2025" w:hanging="1316"/>
      </w:pPr>
      <w:r>
        <w:rPr>
          <w:noProof/>
        </w:rPr>
        <mc:AlternateContent>
          <mc:Choice Requires="wpg">
            <w:drawing>
              <wp:anchor distT="0" distB="0" distL="0" distR="0" simplePos="0" relativeHeight="15727616" behindDoc="0" locked="0" layoutInCell="1" allowOverlap="1">
                <wp:simplePos x="0" y="0"/>
                <wp:positionH relativeFrom="page">
                  <wp:posOffset>697865</wp:posOffset>
                </wp:positionH>
                <wp:positionV relativeFrom="paragraph">
                  <wp:posOffset>564261</wp:posOffset>
                </wp:positionV>
                <wp:extent cx="5666740" cy="3662679"/>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666740" cy="3662679"/>
                          <a:chOff x="0" y="0"/>
                          <a:chExt cx="5666740" cy="3662679"/>
                        </a:xfrm>
                      </wpg:grpSpPr>
                      <wps:wsp>
                        <wps:cNvPr id="7" name="Graphic 7"/>
                        <wps:cNvSpPr/>
                        <wps:spPr>
                          <a:xfrm>
                            <a:off x="3175" y="661034"/>
                            <a:ext cx="4266565" cy="2636520"/>
                          </a:xfrm>
                          <a:custGeom>
                            <a:avLst/>
                            <a:gdLst/>
                            <a:ahLst/>
                            <a:cxnLst/>
                            <a:rect l="l" t="t" r="r" b="b"/>
                            <a:pathLst>
                              <a:path w="4266565" h="2636520">
                                <a:moveTo>
                                  <a:pt x="18414" y="328549"/>
                                </a:moveTo>
                                <a:lnTo>
                                  <a:pt x="2142490" y="0"/>
                                </a:lnTo>
                                <a:lnTo>
                                  <a:pt x="4266565" y="328549"/>
                                </a:lnTo>
                                <a:lnTo>
                                  <a:pt x="2142490" y="657225"/>
                                </a:lnTo>
                                <a:lnTo>
                                  <a:pt x="18414" y="328549"/>
                                </a:lnTo>
                                <a:close/>
                              </a:path>
                              <a:path w="4266565" h="2636520">
                                <a:moveTo>
                                  <a:pt x="0" y="1325245"/>
                                </a:moveTo>
                                <a:lnTo>
                                  <a:pt x="2124075" y="1039495"/>
                                </a:lnTo>
                                <a:lnTo>
                                  <a:pt x="4248150" y="1325245"/>
                                </a:lnTo>
                                <a:lnTo>
                                  <a:pt x="2124075" y="1610995"/>
                                </a:lnTo>
                                <a:lnTo>
                                  <a:pt x="0" y="1325245"/>
                                </a:lnTo>
                                <a:close/>
                              </a:path>
                              <a:path w="4266565" h="2636520">
                                <a:moveTo>
                                  <a:pt x="17144" y="2318385"/>
                                </a:moveTo>
                                <a:lnTo>
                                  <a:pt x="2141220" y="2000250"/>
                                </a:lnTo>
                                <a:lnTo>
                                  <a:pt x="4265295" y="2318385"/>
                                </a:lnTo>
                                <a:lnTo>
                                  <a:pt x="2141220" y="2636520"/>
                                </a:lnTo>
                                <a:lnTo>
                                  <a:pt x="17144" y="2318385"/>
                                </a:lnTo>
                                <a:close/>
                              </a:path>
                            </a:pathLst>
                          </a:custGeom>
                          <a:ln w="6350">
                            <a:solidFill>
                              <a:srgbClr val="000000"/>
                            </a:solidFill>
                            <a:prstDash val="solid"/>
                          </a:ln>
                        </wps:spPr>
                        <wps:bodyPr wrap="square" lIns="0" tIns="0" rIns="0" bIns="0" rtlCol="0">
                          <a:prstTxWarp prst="textNoShape">
                            <a:avLst/>
                          </a:prstTxWarp>
                          <a:noAutofit/>
                        </wps:bodyPr>
                      </wps:wsp>
                      <wps:wsp>
                        <wps:cNvPr id="8" name="Graphic 8"/>
                        <wps:cNvSpPr/>
                        <wps:spPr>
                          <a:xfrm>
                            <a:off x="2094865" y="339724"/>
                            <a:ext cx="3571875" cy="3322954"/>
                          </a:xfrm>
                          <a:custGeom>
                            <a:avLst/>
                            <a:gdLst/>
                            <a:ahLst/>
                            <a:cxnLst/>
                            <a:rect l="l" t="t" r="r" b="b"/>
                            <a:pathLst>
                              <a:path w="3571875" h="3322954">
                                <a:moveTo>
                                  <a:pt x="76200" y="2231390"/>
                                </a:moveTo>
                                <a:lnTo>
                                  <a:pt x="50800" y="2231390"/>
                                </a:lnTo>
                                <a:lnTo>
                                  <a:pt x="50800" y="1949450"/>
                                </a:lnTo>
                                <a:lnTo>
                                  <a:pt x="25400" y="1949450"/>
                                </a:lnTo>
                                <a:lnTo>
                                  <a:pt x="25400" y="2231390"/>
                                </a:lnTo>
                                <a:lnTo>
                                  <a:pt x="0" y="2231390"/>
                                </a:lnTo>
                                <a:lnTo>
                                  <a:pt x="38100" y="2307590"/>
                                </a:lnTo>
                                <a:lnTo>
                                  <a:pt x="69850" y="2244090"/>
                                </a:lnTo>
                                <a:lnTo>
                                  <a:pt x="76200" y="2231390"/>
                                </a:lnTo>
                                <a:close/>
                              </a:path>
                              <a:path w="3571875" h="3322954">
                                <a:moveTo>
                                  <a:pt x="80010" y="1285240"/>
                                </a:moveTo>
                                <a:lnTo>
                                  <a:pt x="54610" y="1285240"/>
                                </a:lnTo>
                                <a:lnTo>
                                  <a:pt x="54610" y="1003300"/>
                                </a:lnTo>
                                <a:lnTo>
                                  <a:pt x="29210" y="1003300"/>
                                </a:lnTo>
                                <a:lnTo>
                                  <a:pt x="29210" y="1285240"/>
                                </a:lnTo>
                                <a:lnTo>
                                  <a:pt x="3810" y="1285240"/>
                                </a:lnTo>
                                <a:lnTo>
                                  <a:pt x="41910" y="1361440"/>
                                </a:lnTo>
                                <a:lnTo>
                                  <a:pt x="73660" y="1297940"/>
                                </a:lnTo>
                                <a:lnTo>
                                  <a:pt x="80010" y="1285240"/>
                                </a:lnTo>
                                <a:close/>
                              </a:path>
                              <a:path w="3571875" h="3322954">
                                <a:moveTo>
                                  <a:pt x="80010" y="243840"/>
                                </a:moveTo>
                                <a:lnTo>
                                  <a:pt x="54610" y="243840"/>
                                </a:lnTo>
                                <a:lnTo>
                                  <a:pt x="54610" y="0"/>
                                </a:lnTo>
                                <a:lnTo>
                                  <a:pt x="29210" y="0"/>
                                </a:lnTo>
                                <a:lnTo>
                                  <a:pt x="29210" y="243840"/>
                                </a:lnTo>
                                <a:lnTo>
                                  <a:pt x="3810" y="243840"/>
                                </a:lnTo>
                                <a:lnTo>
                                  <a:pt x="41910" y="320040"/>
                                </a:lnTo>
                                <a:lnTo>
                                  <a:pt x="73660" y="256540"/>
                                </a:lnTo>
                                <a:lnTo>
                                  <a:pt x="80010" y="243840"/>
                                </a:lnTo>
                                <a:close/>
                              </a:path>
                              <a:path w="3571875" h="3322954">
                                <a:moveTo>
                                  <a:pt x="85725" y="3246755"/>
                                </a:moveTo>
                                <a:lnTo>
                                  <a:pt x="60325" y="3246755"/>
                                </a:lnTo>
                                <a:lnTo>
                                  <a:pt x="60325" y="2964815"/>
                                </a:lnTo>
                                <a:lnTo>
                                  <a:pt x="34925" y="2964815"/>
                                </a:lnTo>
                                <a:lnTo>
                                  <a:pt x="34925" y="3246755"/>
                                </a:lnTo>
                                <a:lnTo>
                                  <a:pt x="9525" y="3246755"/>
                                </a:lnTo>
                                <a:lnTo>
                                  <a:pt x="47625" y="3322955"/>
                                </a:lnTo>
                                <a:lnTo>
                                  <a:pt x="79375" y="3259455"/>
                                </a:lnTo>
                                <a:lnTo>
                                  <a:pt x="85725" y="3246755"/>
                                </a:lnTo>
                                <a:close/>
                              </a:path>
                              <a:path w="3571875" h="3322954">
                                <a:moveTo>
                                  <a:pt x="3516630" y="1647190"/>
                                </a:moveTo>
                                <a:lnTo>
                                  <a:pt x="3491230" y="1634490"/>
                                </a:lnTo>
                                <a:lnTo>
                                  <a:pt x="3440430" y="1609090"/>
                                </a:lnTo>
                                <a:lnTo>
                                  <a:pt x="3440430" y="1634490"/>
                                </a:lnTo>
                                <a:lnTo>
                                  <a:pt x="2190750" y="1634490"/>
                                </a:lnTo>
                                <a:lnTo>
                                  <a:pt x="2190750" y="1659890"/>
                                </a:lnTo>
                                <a:lnTo>
                                  <a:pt x="3440430" y="1659890"/>
                                </a:lnTo>
                                <a:lnTo>
                                  <a:pt x="3440430" y="1685290"/>
                                </a:lnTo>
                                <a:lnTo>
                                  <a:pt x="3491230" y="1659890"/>
                                </a:lnTo>
                                <a:lnTo>
                                  <a:pt x="3516630" y="1647190"/>
                                </a:lnTo>
                                <a:close/>
                              </a:path>
                              <a:path w="3571875" h="3322954">
                                <a:moveTo>
                                  <a:pt x="3558540" y="645160"/>
                                </a:moveTo>
                                <a:lnTo>
                                  <a:pt x="3536188" y="633984"/>
                                </a:lnTo>
                                <a:lnTo>
                                  <a:pt x="3482340" y="607060"/>
                                </a:lnTo>
                                <a:lnTo>
                                  <a:pt x="3482340" y="633984"/>
                                </a:lnTo>
                                <a:lnTo>
                                  <a:pt x="2167890" y="633984"/>
                                </a:lnTo>
                                <a:lnTo>
                                  <a:pt x="2167890" y="656209"/>
                                </a:lnTo>
                                <a:lnTo>
                                  <a:pt x="3482340" y="656209"/>
                                </a:lnTo>
                                <a:lnTo>
                                  <a:pt x="3482340" y="683260"/>
                                </a:lnTo>
                                <a:lnTo>
                                  <a:pt x="3536442" y="656209"/>
                                </a:lnTo>
                                <a:lnTo>
                                  <a:pt x="3558540" y="645160"/>
                                </a:lnTo>
                                <a:close/>
                              </a:path>
                              <a:path w="3571875" h="3322954">
                                <a:moveTo>
                                  <a:pt x="3571875" y="2635885"/>
                                </a:moveTo>
                                <a:lnTo>
                                  <a:pt x="3546475" y="2623185"/>
                                </a:lnTo>
                                <a:lnTo>
                                  <a:pt x="3495675" y="2597785"/>
                                </a:lnTo>
                                <a:lnTo>
                                  <a:pt x="3495675" y="2623185"/>
                                </a:lnTo>
                                <a:lnTo>
                                  <a:pt x="2215515" y="2623185"/>
                                </a:lnTo>
                                <a:lnTo>
                                  <a:pt x="2215515" y="2648585"/>
                                </a:lnTo>
                                <a:lnTo>
                                  <a:pt x="3495675" y="2648585"/>
                                </a:lnTo>
                                <a:lnTo>
                                  <a:pt x="3495675" y="2673985"/>
                                </a:lnTo>
                                <a:lnTo>
                                  <a:pt x="3546475" y="2648585"/>
                                </a:lnTo>
                                <a:lnTo>
                                  <a:pt x="3571875" y="2635885"/>
                                </a:lnTo>
                                <a:close/>
                              </a:path>
                            </a:pathLst>
                          </a:custGeom>
                          <a:solidFill>
                            <a:srgbClr val="000000"/>
                          </a:solidFill>
                        </wps:spPr>
                        <wps:bodyPr wrap="square" lIns="0" tIns="0" rIns="0" bIns="0" rtlCol="0">
                          <a:prstTxWarp prst="textNoShape">
                            <a:avLst/>
                          </a:prstTxWarp>
                          <a:noAutofit/>
                        </wps:bodyPr>
                      </wps:wsp>
                      <wps:wsp>
                        <wps:cNvPr id="9" name="Textbox 9"/>
                        <wps:cNvSpPr txBox="1"/>
                        <wps:spPr>
                          <a:xfrm>
                            <a:off x="4480052" y="637190"/>
                            <a:ext cx="849630" cy="140335"/>
                          </a:xfrm>
                          <a:prstGeom prst="rect">
                            <a:avLst/>
                          </a:prstGeom>
                        </wps:spPr>
                        <wps:txbx>
                          <w:txbxContent>
                            <w:p w:rsidR="00141C54" w:rsidRDefault="00FA3741">
                              <w:pPr>
                                <w:spacing w:line="221" w:lineRule="exact"/>
                              </w:pPr>
                              <w:r>
                                <w:rPr>
                                  <w:spacing w:val="-4"/>
                                </w:rPr>
                                <w:t>除外項目あり</w:t>
                              </w:r>
                            </w:p>
                          </w:txbxContent>
                        </wps:txbx>
                        <wps:bodyPr wrap="square" lIns="0" tIns="0" rIns="0" bIns="0" rtlCol="0">
                          <a:noAutofit/>
                        </wps:bodyPr>
                      </wps:wsp>
                      <wps:wsp>
                        <wps:cNvPr id="10" name="Textbox 10"/>
                        <wps:cNvSpPr txBox="1"/>
                        <wps:spPr>
                          <a:xfrm>
                            <a:off x="1210436" y="911510"/>
                            <a:ext cx="2223135" cy="149860"/>
                          </a:xfrm>
                          <a:prstGeom prst="rect">
                            <a:avLst/>
                          </a:prstGeom>
                        </wps:spPr>
                        <wps:txbx>
                          <w:txbxContent>
                            <w:p w:rsidR="00141C54" w:rsidRDefault="00FA3741">
                              <w:pPr>
                                <w:spacing w:line="235" w:lineRule="exact"/>
                                <w:rPr>
                                  <w:rFonts w:ascii="ＭＳ ゴシック" w:eastAsia="ＭＳ ゴシック" w:hAnsi="ＭＳ ゴシック"/>
                                  <w:b/>
                                </w:rPr>
                              </w:pPr>
                              <w:r>
                                <w:rPr>
                                  <w:spacing w:val="3"/>
                                  <w:position w:val="1"/>
                                </w:rPr>
                                <w:t xml:space="preserve">傷病者と心肺停止状況の確認 </w:t>
                              </w:r>
                              <w:r>
                                <w:rPr>
                                  <w:rFonts w:ascii="ＭＳ ゴシック" w:eastAsia="ＭＳ ゴシック" w:hAnsi="ＭＳ ゴシック" w:hint="eastAsia"/>
                                  <w:b/>
                                  <w:spacing w:val="-5"/>
                                </w:rPr>
                                <w:t>※２</w:t>
                              </w:r>
                            </w:p>
                          </w:txbxContent>
                        </wps:txbx>
                        <wps:bodyPr wrap="square" lIns="0" tIns="0" rIns="0" bIns="0" rtlCol="0">
                          <a:noAutofit/>
                        </wps:bodyPr>
                      </wps:wsp>
                      <wps:wsp>
                        <wps:cNvPr id="11" name="Textbox 11"/>
                        <wps:cNvSpPr txBox="1"/>
                        <wps:spPr>
                          <a:xfrm>
                            <a:off x="2425445" y="1412906"/>
                            <a:ext cx="849630" cy="140335"/>
                          </a:xfrm>
                          <a:prstGeom prst="rect">
                            <a:avLst/>
                          </a:prstGeom>
                        </wps:spPr>
                        <wps:txbx>
                          <w:txbxContent>
                            <w:p w:rsidR="00141C54" w:rsidRDefault="00FA3741">
                              <w:pPr>
                                <w:spacing w:line="221" w:lineRule="exact"/>
                              </w:pPr>
                              <w:r>
                                <w:rPr>
                                  <w:spacing w:val="-4"/>
                                </w:rPr>
                                <w:t>除外項目なし</w:t>
                              </w:r>
                            </w:p>
                          </w:txbxContent>
                        </wps:txbx>
                        <wps:bodyPr wrap="square" lIns="0" tIns="0" rIns="0" bIns="0" rtlCol="0">
                          <a:noAutofit/>
                        </wps:bodyPr>
                      </wps:wsp>
                      <wps:wsp>
                        <wps:cNvPr id="12" name="Textbox 12"/>
                        <wps:cNvSpPr txBox="1"/>
                        <wps:spPr>
                          <a:xfrm>
                            <a:off x="4446523" y="1734851"/>
                            <a:ext cx="849630" cy="140335"/>
                          </a:xfrm>
                          <a:prstGeom prst="rect">
                            <a:avLst/>
                          </a:prstGeom>
                        </wps:spPr>
                        <wps:txbx>
                          <w:txbxContent>
                            <w:p w:rsidR="00141C54" w:rsidRDefault="00FA3741">
                              <w:pPr>
                                <w:spacing w:line="221" w:lineRule="exact"/>
                              </w:pPr>
                              <w:r>
                                <w:rPr>
                                  <w:spacing w:val="-4"/>
                                </w:rPr>
                                <w:t>確認できない</w:t>
                              </w:r>
                            </w:p>
                          </w:txbxContent>
                        </wps:txbx>
                        <wps:bodyPr wrap="square" lIns="0" tIns="0" rIns="0" bIns="0" rtlCol="0">
                          <a:noAutofit/>
                        </wps:bodyPr>
                      </wps:wsp>
                      <wps:wsp>
                        <wps:cNvPr id="13" name="Textbox 13"/>
                        <wps:cNvSpPr txBox="1"/>
                        <wps:spPr>
                          <a:xfrm>
                            <a:off x="1495425" y="1916207"/>
                            <a:ext cx="1265555" cy="140335"/>
                          </a:xfrm>
                          <a:prstGeom prst="rect">
                            <a:avLst/>
                          </a:prstGeom>
                        </wps:spPr>
                        <wps:txbx>
                          <w:txbxContent>
                            <w:p w:rsidR="00141C54" w:rsidRDefault="00FA3741">
                              <w:pPr>
                                <w:spacing w:line="221" w:lineRule="exact"/>
                              </w:pPr>
                              <w:r>
                                <w:rPr>
                                  <w:spacing w:val="-5"/>
                                </w:rPr>
                                <w:t>傷病者の意思の確認</w:t>
                              </w:r>
                            </w:p>
                          </w:txbxContent>
                        </wps:txbx>
                        <wps:bodyPr wrap="square" lIns="0" tIns="0" rIns="0" bIns="0" rtlCol="0">
                          <a:noAutofit/>
                        </wps:bodyPr>
                      </wps:wsp>
                      <wps:wsp>
                        <wps:cNvPr id="14" name="Textbox 14"/>
                        <wps:cNvSpPr txBox="1"/>
                        <wps:spPr>
                          <a:xfrm>
                            <a:off x="3237992" y="1913159"/>
                            <a:ext cx="293370" cy="140335"/>
                          </a:xfrm>
                          <a:prstGeom prst="rect">
                            <a:avLst/>
                          </a:prstGeom>
                        </wps:spPr>
                        <wps:txbx>
                          <w:txbxContent>
                            <w:p w:rsidR="00141C54" w:rsidRDefault="00FA3741">
                              <w:pPr>
                                <w:spacing w:line="221" w:lineRule="exact"/>
                                <w:rPr>
                                  <w:rFonts w:ascii="ＭＳ ゴシック" w:eastAsia="ＭＳ ゴシック" w:hAnsi="ＭＳ ゴシック"/>
                                  <w:b/>
                                </w:rPr>
                              </w:pPr>
                              <w:r>
                                <w:rPr>
                                  <w:rFonts w:ascii="ＭＳ ゴシック" w:eastAsia="ＭＳ ゴシック" w:hAnsi="ＭＳ ゴシック" w:hint="eastAsia"/>
                                  <w:b/>
                                  <w:spacing w:val="-5"/>
                                </w:rPr>
                                <w:t>※３</w:t>
                              </w:r>
                            </w:p>
                          </w:txbxContent>
                        </wps:txbx>
                        <wps:bodyPr wrap="square" lIns="0" tIns="0" rIns="0" bIns="0" rtlCol="0">
                          <a:noAutofit/>
                        </wps:bodyPr>
                      </wps:wsp>
                      <wps:wsp>
                        <wps:cNvPr id="15" name="Textbox 15"/>
                        <wps:cNvSpPr txBox="1"/>
                        <wps:spPr>
                          <a:xfrm>
                            <a:off x="2454401" y="2373407"/>
                            <a:ext cx="709295" cy="140335"/>
                          </a:xfrm>
                          <a:prstGeom prst="rect">
                            <a:avLst/>
                          </a:prstGeom>
                        </wps:spPr>
                        <wps:txbx>
                          <w:txbxContent>
                            <w:p w:rsidR="00141C54" w:rsidRDefault="00FA3741">
                              <w:pPr>
                                <w:spacing w:line="221" w:lineRule="exact"/>
                              </w:pPr>
                              <w:r>
                                <w:rPr>
                                  <w:spacing w:val="-6"/>
                                </w:rPr>
                                <w:t>確認できた</w:t>
                              </w:r>
                            </w:p>
                          </w:txbxContent>
                        </wps:txbx>
                        <wps:bodyPr wrap="square" lIns="0" tIns="0" rIns="0" bIns="0" rtlCol="0">
                          <a:noAutofit/>
                        </wps:bodyPr>
                      </wps:wsp>
                      <wps:wsp>
                        <wps:cNvPr id="16" name="Textbox 16"/>
                        <wps:cNvSpPr txBox="1"/>
                        <wps:spPr>
                          <a:xfrm>
                            <a:off x="4480052" y="2653823"/>
                            <a:ext cx="849630" cy="140335"/>
                          </a:xfrm>
                          <a:prstGeom prst="rect">
                            <a:avLst/>
                          </a:prstGeom>
                        </wps:spPr>
                        <wps:txbx>
                          <w:txbxContent>
                            <w:p w:rsidR="00141C54" w:rsidRDefault="00FA3741">
                              <w:pPr>
                                <w:spacing w:line="221" w:lineRule="exact"/>
                              </w:pPr>
                              <w:r>
                                <w:rPr>
                                  <w:spacing w:val="-4"/>
                                </w:rPr>
                                <w:t>中止指示なし</w:t>
                              </w:r>
                            </w:p>
                          </w:txbxContent>
                        </wps:txbx>
                        <wps:bodyPr wrap="square" lIns="0" tIns="0" rIns="0" bIns="0" rtlCol="0">
                          <a:noAutofit/>
                        </wps:bodyPr>
                      </wps:wsp>
                      <wps:wsp>
                        <wps:cNvPr id="17" name="Textbox 17"/>
                        <wps:cNvSpPr txBox="1"/>
                        <wps:spPr>
                          <a:xfrm>
                            <a:off x="896492" y="2915951"/>
                            <a:ext cx="2753995" cy="154305"/>
                          </a:xfrm>
                          <a:prstGeom prst="rect">
                            <a:avLst/>
                          </a:prstGeom>
                        </wps:spPr>
                        <wps:txbx>
                          <w:txbxContent>
                            <w:p w:rsidR="00141C54" w:rsidRDefault="00FA3741">
                              <w:pPr>
                                <w:spacing w:line="242" w:lineRule="exact"/>
                                <w:rPr>
                                  <w:rFonts w:ascii="ＭＳ ゴシック" w:eastAsia="ＭＳ ゴシック" w:hAnsi="ＭＳ ゴシック"/>
                                  <w:b/>
                                </w:rPr>
                              </w:pPr>
                              <w:r>
                                <w:rPr>
                                  <w:spacing w:val="-7"/>
                                </w:rPr>
                                <w:t xml:space="preserve">かかりつけ医等へ </w:t>
                              </w:r>
                              <w:r>
                                <w:t>CPR</w:t>
                              </w:r>
                              <w:r>
                                <w:rPr>
                                  <w:spacing w:val="-7"/>
                                </w:rPr>
                                <w:t xml:space="preserve"> 中止の是非確認 </w:t>
                              </w:r>
                              <w:r>
                                <w:rPr>
                                  <w:rFonts w:ascii="ＭＳ ゴシック" w:eastAsia="ＭＳ ゴシック" w:hAnsi="ＭＳ ゴシック" w:hint="eastAsia"/>
                                  <w:b/>
                                  <w:spacing w:val="-5"/>
                                  <w:position w:val="-1"/>
                                </w:rPr>
                                <w:t>※４</w:t>
                              </w:r>
                            </w:p>
                          </w:txbxContent>
                        </wps:txbx>
                        <wps:bodyPr wrap="square" lIns="0" tIns="0" rIns="0" bIns="0" rtlCol="0">
                          <a:noAutofit/>
                        </wps:bodyPr>
                      </wps:wsp>
                      <wps:wsp>
                        <wps:cNvPr id="18" name="Textbox 18"/>
                        <wps:cNvSpPr txBox="1"/>
                        <wps:spPr>
                          <a:xfrm>
                            <a:off x="2388870" y="3400583"/>
                            <a:ext cx="849630" cy="140335"/>
                          </a:xfrm>
                          <a:prstGeom prst="rect">
                            <a:avLst/>
                          </a:prstGeom>
                        </wps:spPr>
                        <wps:txbx>
                          <w:txbxContent>
                            <w:p w:rsidR="00141C54" w:rsidRDefault="00FA3741">
                              <w:pPr>
                                <w:spacing w:line="221" w:lineRule="exact"/>
                              </w:pPr>
                              <w:r>
                                <w:rPr>
                                  <w:spacing w:val="-4"/>
                                </w:rPr>
                                <w:t>中止指示あり</w:t>
                              </w:r>
                            </w:p>
                          </w:txbxContent>
                        </wps:txbx>
                        <wps:bodyPr wrap="square" lIns="0" tIns="0" rIns="0" bIns="0" rtlCol="0">
                          <a:noAutofit/>
                        </wps:bodyPr>
                      </wps:wsp>
                      <wps:wsp>
                        <wps:cNvPr id="19" name="Textbox 19"/>
                        <wps:cNvSpPr txBox="1"/>
                        <wps:spPr>
                          <a:xfrm>
                            <a:off x="69214" y="3175"/>
                            <a:ext cx="4257675" cy="337820"/>
                          </a:xfrm>
                          <a:prstGeom prst="rect">
                            <a:avLst/>
                          </a:prstGeom>
                          <a:ln w="6350">
                            <a:solidFill>
                              <a:srgbClr val="000000"/>
                            </a:solidFill>
                            <a:prstDash val="solid"/>
                          </a:ln>
                        </wps:spPr>
                        <wps:txbx>
                          <w:txbxContent>
                            <w:p w:rsidR="00141C54" w:rsidRDefault="00FA3741">
                              <w:pPr>
                                <w:tabs>
                                  <w:tab w:val="left" w:pos="5870"/>
                                </w:tabs>
                                <w:spacing w:before="116"/>
                                <w:ind w:left="1266"/>
                                <w:rPr>
                                  <w:rFonts w:ascii="ＭＳ ゴシック" w:eastAsia="ＭＳ ゴシック" w:hAnsi="ＭＳ ゴシック"/>
                                  <w:b/>
                                </w:rPr>
                              </w:pPr>
                              <w:r>
                                <w:rPr>
                                  <w:spacing w:val="-4"/>
                                </w:rPr>
                                <w:t>心肺蘇生を希望しない傷病者の意思の提</w:t>
                              </w:r>
                              <w:r>
                                <w:rPr>
                                  <w:spacing w:val="-10"/>
                                </w:rPr>
                                <w:t>示</w:t>
                              </w:r>
                              <w:r>
                                <w:tab/>
                              </w:r>
                              <w:r>
                                <w:rPr>
                                  <w:rFonts w:ascii="ＭＳ ゴシック" w:eastAsia="ＭＳ ゴシック" w:hAnsi="ＭＳ ゴシック" w:hint="eastAsia"/>
                                  <w:b/>
                                  <w:spacing w:val="-5"/>
                                </w:rPr>
                                <w:t>※１</w:t>
                              </w:r>
                            </w:p>
                          </w:txbxContent>
                        </wps:txbx>
                        <wps:bodyPr wrap="square" lIns="0" tIns="0" rIns="0" bIns="0" rtlCol="0">
                          <a:noAutofit/>
                        </wps:bodyPr>
                      </wps:wsp>
                    </wpg:wgp>
                  </a:graphicData>
                </a:graphic>
              </wp:anchor>
            </w:drawing>
          </mc:Choice>
          <mc:Fallback>
            <w:pict>
              <v:group id="Group 6" o:spid="_x0000_s1027" style="position:absolute;left:0;text-align:left;margin-left:54.95pt;margin-top:44.45pt;width:446.2pt;height:288.4pt;z-index:15727616;mso-wrap-distance-left:0;mso-wrap-distance-right:0;mso-position-horizontal-relative:page" coordsize="56667,366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">
                <v:shape id="Graphic 7" o:spid="_x0000_s1028" style="position:absolute;left:31;top:6610;width:42666;height:26365;visibility:visible;mso-wrap-style:square;v-text-anchor:top" coordsize="4266565,2636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" path="m18414,328549l2142490,,4266565,328549,2142490,657225,18414,328549xem,1325245l2124075,1039495r2124075,285750l2124075,1610995,,1325245xem17144,2318385l2141220,2000250r2124075,318135l2141220,2636520,17144,2318385xe" filled="f" strokeweight=".5pt">
                  <v:path arrowok="t"/>
                </v:shape>
                <v:shape id="Graphic 8" o:spid="_x0000_s1029" style="position:absolute;left:20948;top:3397;width:35719;height:33229;visibility:visible;mso-wrap-style:square;v-text-anchor:top" coordsize="3571875,332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" path="m76200,2231390r-25400,l50800,1949450r-25400,l25400,2231390r-25400,l38100,2307590r31750,-63500l76200,2231390xem80010,1285240r-25400,l54610,1003300r-25400,l29210,1285240r-25400,l41910,1361440r31750,-63500l80010,1285240xem80010,243840r-25400,l54610,,29210,r,243840l3810,243840r38100,76200l73660,256540r6350,-12700xem85725,3246755r-25400,l60325,2964815r-25400,l34925,3246755r-25400,l47625,3322955r31750,-63500l85725,3246755xem3516630,1647190r-25400,-12700l3440430,1609090r,25400l2190750,1634490r,25400l3440430,1659890r,25400l3491230,1659890r25400,-12700xem3558540,645160r-22352,-11176l3482340,607060r,26924l2167890,633984r,22225l3482340,656209r,27051l3536442,656209r22098,-11049xem3571875,2635885r-25400,-12700l3495675,2597785r,25400l2215515,2623185r,25400l3495675,2648585r,25400l3546475,2648585r25400,-12700xe" fillcolor="black" stroked="f">
                  <v:path arrowok="t"/>
                </v:shape>
                <v:shape id="Textbox 9" o:spid="_x0000_s1030" type="#_x0000_t202" style="position:absolute;left:44800;top:6371;width:8496;height:1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rsidR="00141C54" w:rsidRDefault="00FA3741">
                        <w:pPr>
                          <w:spacing w:line="221" w:lineRule="exact"/>
                        </w:pPr>
                        <w:r>
                          <w:rPr>
                            <w:spacing w:val="-4"/>
                          </w:rPr>
                          <w:t>除外項目あり</w:t>
                        </w:r>
                      </w:p>
                    </w:txbxContent>
                  </v:textbox>
                </v:shape>
                <v:shape id="Textbox 10" o:spid="_x0000_s1031" type="#_x0000_t202" style="position:absolute;left:12104;top:9115;width:22231;height:14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rsidR="00141C54" w:rsidRDefault="00FA3741">
                        <w:pPr>
                          <w:spacing w:line="235" w:lineRule="exact"/>
                          <w:rPr>
                            <w:rFonts w:ascii="ＭＳ ゴシック" w:eastAsia="ＭＳ ゴシック" w:hAnsi="ＭＳ ゴシック"/>
                            <w:b/>
                          </w:rPr>
                        </w:pPr>
                        <w:r>
                          <w:rPr>
                            <w:spacing w:val="3"/>
                            <w:position w:val="1"/>
                          </w:rPr>
                          <w:t xml:space="preserve">傷病者と心肺停止状況の確認 </w:t>
                        </w:r>
                        <w:r>
                          <w:rPr>
                            <w:rFonts w:ascii="ＭＳ ゴシック" w:eastAsia="ＭＳ ゴシック" w:hAnsi="ＭＳ ゴシック" w:hint="eastAsia"/>
                            <w:b/>
                            <w:spacing w:val="-5"/>
                          </w:rPr>
                          <w:t>※２</w:t>
                        </w:r>
                      </w:p>
                    </w:txbxContent>
                  </v:textbox>
                </v:shape>
                <v:shape id="Textbox 11" o:spid="_x0000_s1032" type="#_x0000_t202" style="position:absolute;left:24254;top:14129;width:8496;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rsidR="00141C54" w:rsidRDefault="00FA3741">
                        <w:pPr>
                          <w:spacing w:line="221" w:lineRule="exact"/>
                        </w:pPr>
                        <w:r>
                          <w:rPr>
                            <w:spacing w:val="-4"/>
                          </w:rPr>
                          <w:t>除外項目なし</w:t>
                        </w:r>
                      </w:p>
                    </w:txbxContent>
                  </v:textbox>
                </v:shape>
                <v:shape id="Textbox 12" o:spid="_x0000_s1033" type="#_x0000_t202" style="position:absolute;left:44465;top:17348;width:8496;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rsidR="00141C54" w:rsidRDefault="00FA3741">
                        <w:pPr>
                          <w:spacing w:line="221" w:lineRule="exact"/>
                        </w:pPr>
                        <w:r>
                          <w:rPr>
                            <w:spacing w:val="-4"/>
                          </w:rPr>
                          <w:t>確認できない</w:t>
                        </w:r>
                      </w:p>
                    </w:txbxContent>
                  </v:textbox>
                </v:shape>
                <v:shape id="Textbox 13" o:spid="_x0000_s1034" type="#_x0000_t202" style="position:absolute;left:14954;top:19162;width:12655;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141C54" w:rsidRDefault="00FA3741">
                        <w:pPr>
                          <w:spacing w:line="221" w:lineRule="exact"/>
                        </w:pPr>
                        <w:r>
                          <w:rPr>
                            <w:spacing w:val="-5"/>
                          </w:rPr>
                          <w:t>傷病者の意思の確認</w:t>
                        </w:r>
                      </w:p>
                    </w:txbxContent>
                  </v:textbox>
                </v:shape>
                <v:shape id="Textbox 14" o:spid="_x0000_s1035" type="#_x0000_t202" style="position:absolute;left:32379;top:19131;width:2934;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rsidR="00141C54" w:rsidRDefault="00FA3741">
                        <w:pPr>
                          <w:spacing w:line="221" w:lineRule="exact"/>
                          <w:rPr>
                            <w:rFonts w:ascii="ＭＳ ゴシック" w:eastAsia="ＭＳ ゴシック" w:hAnsi="ＭＳ ゴシック"/>
                            <w:b/>
                          </w:rPr>
                        </w:pPr>
                        <w:r>
                          <w:rPr>
                            <w:rFonts w:ascii="ＭＳ ゴシック" w:eastAsia="ＭＳ ゴシック" w:hAnsi="ＭＳ ゴシック" w:hint="eastAsia"/>
                            <w:b/>
                            <w:spacing w:val="-5"/>
                          </w:rPr>
                          <w:t>※３</w:t>
                        </w:r>
                      </w:p>
                    </w:txbxContent>
                  </v:textbox>
                </v:shape>
                <v:shape id="Textbox 15" o:spid="_x0000_s1036" type="#_x0000_t202" style="position:absolute;left:24544;top:23734;width:7092;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rsidR="00141C54" w:rsidRDefault="00FA3741">
                        <w:pPr>
                          <w:spacing w:line="221" w:lineRule="exact"/>
                        </w:pPr>
                        <w:r>
                          <w:rPr>
                            <w:spacing w:val="-6"/>
                          </w:rPr>
                          <w:t>確認できた</w:t>
                        </w:r>
                      </w:p>
                    </w:txbxContent>
                  </v:textbox>
                </v:shape>
                <v:shape id="Textbox 16" o:spid="_x0000_s1037" type="#_x0000_t202" style="position:absolute;left:44800;top:26538;width:8496;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rsidR="00141C54" w:rsidRDefault="00FA3741">
                        <w:pPr>
                          <w:spacing w:line="221" w:lineRule="exact"/>
                        </w:pPr>
                        <w:r>
                          <w:rPr>
                            <w:spacing w:val="-4"/>
                          </w:rPr>
                          <w:t>中止指示なし</w:t>
                        </w:r>
                      </w:p>
                    </w:txbxContent>
                  </v:textbox>
                </v:shape>
                <v:shape id="Textbox 17" o:spid="_x0000_s1038" type="#_x0000_t202" style="position:absolute;left:8964;top:29159;width:27540;height:1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rsidR="00141C54" w:rsidRDefault="00FA3741">
                        <w:pPr>
                          <w:spacing w:line="242" w:lineRule="exact"/>
                          <w:rPr>
                            <w:rFonts w:ascii="ＭＳ ゴシック" w:eastAsia="ＭＳ ゴシック" w:hAnsi="ＭＳ ゴシック"/>
                            <w:b/>
                          </w:rPr>
                        </w:pPr>
                        <w:r>
                          <w:rPr>
                            <w:spacing w:val="-7"/>
                          </w:rPr>
                          <w:t xml:space="preserve">かかりつけ医等へ </w:t>
                        </w:r>
                        <w:r>
                          <w:t>CPR</w:t>
                        </w:r>
                        <w:r>
                          <w:rPr>
                            <w:spacing w:val="-7"/>
                          </w:rPr>
                          <w:t xml:space="preserve"> 中止の是非確認 </w:t>
                        </w:r>
                        <w:r>
                          <w:rPr>
                            <w:rFonts w:ascii="ＭＳ ゴシック" w:eastAsia="ＭＳ ゴシック" w:hAnsi="ＭＳ ゴシック" w:hint="eastAsia"/>
                            <w:b/>
                            <w:spacing w:val="-5"/>
                            <w:position w:val="-1"/>
                          </w:rPr>
                          <w:t>※４</w:t>
                        </w:r>
                      </w:p>
                    </w:txbxContent>
                  </v:textbox>
                </v:shape>
                <v:shape id="Textbox 18" o:spid="_x0000_s1039" type="#_x0000_t202" style="position:absolute;left:23888;top:34005;width:8497;height:1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rsidR="00141C54" w:rsidRDefault="00FA3741">
                        <w:pPr>
                          <w:spacing w:line="221" w:lineRule="exact"/>
                        </w:pPr>
                        <w:r>
                          <w:rPr>
                            <w:spacing w:val="-4"/>
                          </w:rPr>
                          <w:t>中止指示あり</w:t>
                        </w:r>
                      </w:p>
                    </w:txbxContent>
                  </v:textbox>
                </v:shape>
                <v:shape id="Textbox 19" o:spid="_x0000_s1040" type="#_x0000_t202" style="position:absolute;left:692;top:31;width:42576;height:3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" filled="f" strokeweight=".5pt">
                  <v:textbox inset="0,0,0,0">
                    <w:txbxContent>
                      <w:p w:rsidR="00141C54" w:rsidRDefault="00FA3741">
                        <w:pPr>
                          <w:tabs>
                            <w:tab w:val="left" w:pos="5870"/>
                          </w:tabs>
                          <w:spacing w:before="116"/>
                          <w:ind w:left="1266"/>
                          <w:rPr>
                            <w:rFonts w:ascii="ＭＳ ゴシック" w:eastAsia="ＭＳ ゴシック" w:hAnsi="ＭＳ ゴシック"/>
                            <w:b/>
                          </w:rPr>
                        </w:pPr>
                        <w:r>
                          <w:rPr>
                            <w:spacing w:val="-4"/>
                          </w:rPr>
                          <w:t>心肺蘇生を希望しない傷病者の意思の提</w:t>
                        </w:r>
                        <w:r>
                          <w:rPr>
                            <w:spacing w:val="-10"/>
                          </w:rPr>
                          <w:t>示</w:t>
                        </w:r>
                        <w:r>
                          <w:tab/>
                        </w:r>
                        <w:r>
                          <w:rPr>
                            <w:rFonts w:ascii="ＭＳ ゴシック" w:eastAsia="ＭＳ ゴシック" w:hAnsi="ＭＳ ゴシック" w:hint="eastAsia"/>
                            <w:b/>
                            <w:spacing w:val="-5"/>
                          </w:rPr>
                          <w:t>※１</w:t>
                        </w:r>
                      </w:p>
                    </w:txbxContent>
                  </v:textbox>
                </v:shape>
                <w10:wrap anchorx="page"/>
              </v:group>
            </w:pict>
          </mc:Fallback>
        </mc:AlternateContent>
      </w:r>
      <w:r>
        <w:rPr>
          <w:noProof/>
        </w:rPr>
        <mc:AlternateContent>
          <mc:Choice Requires="wps">
            <w:drawing>
              <wp:anchor distT="0" distB="0" distL="0" distR="0" simplePos="0" relativeHeight="15728640" behindDoc="0" locked="0" layoutInCell="1" allowOverlap="1">
                <wp:simplePos x="0" y="0"/>
                <wp:positionH relativeFrom="page">
                  <wp:posOffset>6402070</wp:posOffset>
                </wp:positionH>
                <wp:positionV relativeFrom="paragraph">
                  <wp:posOffset>604266</wp:posOffset>
                </wp:positionV>
                <wp:extent cx="423545" cy="4281170"/>
                <wp:effectExtent l="0" t="0" r="0" b="0"/>
                <wp:wrapNone/>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3545" cy="4281170"/>
                        </a:xfrm>
                        <a:prstGeom prst="rect">
                          <a:avLst/>
                        </a:prstGeom>
                        <a:ln w="6350">
                          <a:solidFill>
                            <a:srgbClr val="000000"/>
                          </a:solidFill>
                          <a:prstDash val="solid"/>
                        </a:ln>
                      </wps:spPr>
                      <wps:txbx>
                        <w:txbxContent>
                          <w:p w:rsidR="00141C54" w:rsidRDefault="00141C54">
                            <w:pPr>
                              <w:pStyle w:val="a3"/>
                            </w:pPr>
                          </w:p>
                          <w:p w:rsidR="00141C54" w:rsidRDefault="00141C54">
                            <w:pPr>
                              <w:pStyle w:val="a3"/>
                            </w:pPr>
                          </w:p>
                          <w:p w:rsidR="00141C54" w:rsidRDefault="00141C54">
                            <w:pPr>
                              <w:pStyle w:val="a3"/>
                            </w:pPr>
                          </w:p>
                          <w:p w:rsidR="00141C54" w:rsidRDefault="00141C54">
                            <w:pPr>
                              <w:pStyle w:val="a3"/>
                            </w:pPr>
                          </w:p>
                          <w:p w:rsidR="00141C54" w:rsidRDefault="00141C54">
                            <w:pPr>
                              <w:pStyle w:val="a3"/>
                            </w:pPr>
                          </w:p>
                          <w:p w:rsidR="00141C54" w:rsidRDefault="00141C54">
                            <w:pPr>
                              <w:pStyle w:val="a3"/>
                              <w:spacing w:before="24"/>
                            </w:pPr>
                          </w:p>
                          <w:p w:rsidR="00141C54" w:rsidRDefault="00FA3741">
                            <w:pPr>
                              <w:pStyle w:val="a3"/>
                              <w:spacing w:line="184" w:lineRule="auto"/>
                              <w:ind w:left="218" w:right="217"/>
                              <w:jc w:val="both"/>
                            </w:pPr>
                            <w:r>
                              <w:rPr>
                                <w:spacing w:val="-10"/>
                              </w:rPr>
                              <w:t>心肺蘇生を継続し医療機関へ搬送</w:t>
                            </w:r>
                          </w:p>
                        </w:txbxContent>
                      </wps:txbx>
                      <wps:bodyPr wrap="square" lIns="0" tIns="0" rIns="0" bIns="0" rtlCol="0">
                        <a:noAutofit/>
                      </wps:bodyPr>
                    </wps:wsp>
                  </a:graphicData>
                </a:graphic>
              </wp:anchor>
            </w:drawing>
          </mc:Choice>
          <mc:Fallback>
            <w:pict>
              <v:shape id="Textbox 20" o:spid="_x0000_s1041" type="#_x0000_t202" style="position:absolute;left:0;text-align:left;margin-left:504.1pt;margin-top:47.6pt;width:33.35pt;height:337.1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" filled="f" strokeweight=".5pt">
                <v:path arrowok="t"/>
                <v:textbox inset="0,0,0,0">
                  <w:txbxContent>
                    <w:p w:rsidR="00141C54" w:rsidRDefault="00141C54">
                      <w:pPr>
                        <w:pStyle w:val="a3"/>
                      </w:pPr>
                    </w:p>
                    <w:p w:rsidR="00141C54" w:rsidRDefault="00141C54">
                      <w:pPr>
                        <w:pStyle w:val="a3"/>
                      </w:pPr>
                    </w:p>
                    <w:p w:rsidR="00141C54" w:rsidRDefault="00141C54">
                      <w:pPr>
                        <w:pStyle w:val="a3"/>
                      </w:pPr>
                    </w:p>
                    <w:p w:rsidR="00141C54" w:rsidRDefault="00141C54">
                      <w:pPr>
                        <w:pStyle w:val="a3"/>
                      </w:pPr>
                    </w:p>
                    <w:p w:rsidR="00141C54" w:rsidRDefault="00141C54">
                      <w:pPr>
                        <w:pStyle w:val="a3"/>
                      </w:pPr>
                    </w:p>
                    <w:p w:rsidR="00141C54" w:rsidRDefault="00141C54">
                      <w:pPr>
                        <w:pStyle w:val="a3"/>
                        <w:spacing w:before="24"/>
                      </w:pPr>
                    </w:p>
                    <w:p w:rsidR="00141C54" w:rsidRDefault="00FA3741">
                      <w:pPr>
                        <w:pStyle w:val="a3"/>
                        <w:spacing w:line="184" w:lineRule="auto"/>
                        <w:ind w:left="218" w:right="217"/>
                        <w:jc w:val="both"/>
                      </w:pPr>
                      <w:r>
                        <w:rPr>
                          <w:spacing w:val="-10"/>
                        </w:rPr>
                        <w:t>心肺蘇生を継続し医療機関へ搬送</w:t>
                      </w:r>
                    </w:p>
                  </w:txbxContent>
                </v:textbox>
                <w10:wrap anchorx="page"/>
              </v:shape>
            </w:pict>
          </mc:Fallback>
        </mc:AlternateContent>
      </w:r>
      <w:r>
        <w:rPr>
          <w:spacing w:val="-2"/>
        </w:rPr>
        <w:t>人生の最終段階にあり心肺蘇生を望まない心肺停止傷病者への救急隊の基本的な活動ガイドライン</w:t>
      </w:r>
    </w:p>
    <w:p w:rsidR="00141C54" w:rsidRDefault="00141C54">
      <w:pPr>
        <w:spacing w:line="254" w:lineRule="auto"/>
        <w:sectPr w:rsidR="00141C54">
          <w:footerReference w:type="default" r:id="rId7"/>
          <w:type w:val="continuous"/>
          <w:pgSz w:w="11910" w:h="16840"/>
          <w:pgMar w:top="820" w:right="920" w:bottom="1520" w:left="1020" w:header="0" w:footer="1327" w:gutter="0"/>
          <w:pgNumType w:start="1"/>
          <w:cols w:space="720"/>
        </w:sectPr>
      </w:pPr>
    </w:p>
    <w:p w:rsidR="00141C54" w:rsidRDefault="00FA3741">
      <w:pPr>
        <w:pStyle w:val="1"/>
      </w:pPr>
      <w:bookmarkStart w:id="0" w:name="_GoBack"/>
      <w:bookmarkEnd w:id="0"/>
      <w:r>
        <w:rPr>
          <w:color w:val="FFFFFF"/>
          <w:spacing w:val="-6"/>
          <w:highlight w:val="black"/>
        </w:rPr>
        <w:lastRenderedPageBreak/>
        <w:t>基本的事項</w:t>
      </w:r>
    </w:p>
    <w:p w:rsidR="00141C54" w:rsidRDefault="00FA3741">
      <w:pPr>
        <w:pStyle w:val="a4"/>
        <w:numPr>
          <w:ilvl w:val="0"/>
          <w:numId w:val="7"/>
        </w:numPr>
        <w:tabs>
          <w:tab w:val="left" w:pos="770"/>
          <w:tab w:val="left" w:pos="879"/>
        </w:tabs>
        <w:spacing w:before="171" w:line="254" w:lineRule="auto"/>
        <w:ind w:right="208" w:hanging="219"/>
      </w:pPr>
      <w:r>
        <w:rPr>
          <w:spacing w:val="-1"/>
        </w:rPr>
        <w:t xml:space="preserve">人生の最終段階にある傷病者が心肺蘇生等を希望しない場合は </w:t>
      </w:r>
      <w:r>
        <w:t>119</w:t>
      </w:r>
      <w:r>
        <w:rPr>
          <w:spacing w:val="-6"/>
        </w:rPr>
        <w:t xml:space="preserve"> 番通報をしないのが望</w:t>
      </w:r>
      <w:r>
        <w:rPr>
          <w:spacing w:val="-2"/>
        </w:rPr>
        <w:t>ましい。(日本臨床救急医学会提言より引用)</w:t>
      </w:r>
    </w:p>
    <w:p w:rsidR="00141C54" w:rsidRDefault="00FA3741">
      <w:pPr>
        <w:pStyle w:val="a4"/>
        <w:numPr>
          <w:ilvl w:val="0"/>
          <w:numId w:val="7"/>
        </w:numPr>
        <w:tabs>
          <w:tab w:val="left" w:pos="880"/>
        </w:tabs>
        <w:spacing w:line="254" w:lineRule="auto"/>
        <w:ind w:left="552" w:right="2073" w:firstLine="0"/>
      </w:pPr>
      <w:r>
        <w:rPr>
          <w:spacing w:val="-2"/>
        </w:rPr>
        <w:t>傷病者が明らかに死亡している場合は、フローチャート対象外である。 (3)人生の最終段階とは、回復不能な疾病の末期等にあることを指す。</w:t>
      </w:r>
    </w:p>
    <w:p w:rsidR="00141C54" w:rsidRDefault="00FA3741">
      <w:pPr>
        <w:pStyle w:val="a4"/>
        <w:numPr>
          <w:ilvl w:val="0"/>
          <w:numId w:val="6"/>
        </w:numPr>
        <w:tabs>
          <w:tab w:val="left" w:pos="770"/>
          <w:tab w:val="left" w:pos="879"/>
        </w:tabs>
        <w:spacing w:line="254" w:lineRule="auto"/>
        <w:ind w:right="209" w:hanging="219"/>
      </w:pPr>
      <w:r>
        <w:rPr>
          <w:spacing w:val="-9"/>
        </w:rPr>
        <w:t>心肺停止と判断した場合は、心肺蘇生を希望しない旨の提示の有無に関わらず、心肺蘇生を</w:t>
      </w:r>
      <w:r>
        <w:rPr>
          <w:spacing w:val="-2"/>
        </w:rPr>
        <w:t>開始する。</w:t>
      </w:r>
    </w:p>
    <w:p w:rsidR="00141C54" w:rsidRDefault="00FA3741">
      <w:pPr>
        <w:pStyle w:val="a4"/>
        <w:numPr>
          <w:ilvl w:val="0"/>
          <w:numId w:val="6"/>
        </w:numPr>
        <w:tabs>
          <w:tab w:val="left" w:pos="880"/>
        </w:tabs>
        <w:spacing w:line="284" w:lineRule="exact"/>
        <w:ind w:left="880" w:hanging="328"/>
      </w:pPr>
      <w:r>
        <w:rPr>
          <w:spacing w:val="-5"/>
        </w:rPr>
        <w:t>判断に迷うことがあれば心肺蘇生の継続を優先し医療機関へ搬送する。</w:t>
      </w:r>
    </w:p>
    <w:p w:rsidR="00141C54" w:rsidRDefault="00FA3741">
      <w:pPr>
        <w:pStyle w:val="1"/>
        <w:spacing w:before="256"/>
      </w:pPr>
      <w:r>
        <w:rPr>
          <w:color w:val="FFFFFF"/>
          <w:spacing w:val="-1"/>
          <w:highlight w:val="black"/>
        </w:rPr>
        <w:t>※１ 心肺蘇生を希望しない傷病者の意思の提示</w:t>
      </w:r>
    </w:p>
    <w:p w:rsidR="00141C54" w:rsidRDefault="00FA3741">
      <w:pPr>
        <w:pStyle w:val="a4"/>
        <w:numPr>
          <w:ilvl w:val="0"/>
          <w:numId w:val="2"/>
        </w:numPr>
        <w:tabs>
          <w:tab w:val="left" w:pos="770"/>
          <w:tab w:val="left" w:pos="882"/>
        </w:tabs>
        <w:spacing w:before="18" w:line="254" w:lineRule="auto"/>
        <w:ind w:right="207" w:hanging="219"/>
      </w:pPr>
      <w:r>
        <w:rPr>
          <w:spacing w:val="-2"/>
        </w:rPr>
        <w:t>救急隊側からは積極的に傷病者の意思等を確認する必要はないが、必要に応じて確認を行ってもよい。</w:t>
      </w:r>
    </w:p>
    <w:p w:rsidR="00141C54" w:rsidRDefault="00FA3741">
      <w:pPr>
        <w:pStyle w:val="a4"/>
        <w:numPr>
          <w:ilvl w:val="0"/>
          <w:numId w:val="2"/>
        </w:numPr>
        <w:tabs>
          <w:tab w:val="left" w:pos="770"/>
          <w:tab w:val="left" w:pos="879"/>
        </w:tabs>
        <w:spacing w:line="254" w:lineRule="auto"/>
        <w:ind w:right="206" w:hanging="219"/>
      </w:pPr>
      <w:r>
        <w:rPr>
          <w:spacing w:val="-4"/>
        </w:rPr>
        <w:t>書面（高齢者施設が傷病者本人又は家族等と交わした書面を含む）による提示の他、口頭に</w:t>
      </w:r>
      <w:r>
        <w:rPr>
          <w:spacing w:val="-2"/>
        </w:rPr>
        <w:t>よる情報提供についても傷病者の意思の提示とする。</w:t>
      </w:r>
    </w:p>
    <w:p w:rsidR="00141C54" w:rsidRDefault="00FA3741">
      <w:pPr>
        <w:pStyle w:val="1"/>
        <w:spacing w:before="240"/>
      </w:pPr>
      <w:r>
        <w:rPr>
          <w:color w:val="FFFFFF"/>
          <w:highlight w:val="black"/>
        </w:rPr>
        <w:t>※２</w:t>
      </w:r>
      <w:r>
        <w:rPr>
          <w:color w:val="FFFFFF"/>
          <w:spacing w:val="36"/>
          <w:w w:val="150"/>
          <w:highlight w:val="black"/>
        </w:rPr>
        <w:t xml:space="preserve"> </w:t>
      </w:r>
      <w:r>
        <w:rPr>
          <w:color w:val="FFFFFF"/>
          <w:spacing w:val="-3"/>
          <w:highlight w:val="black"/>
        </w:rPr>
        <w:t>除外項目</w:t>
      </w:r>
    </w:p>
    <w:p w:rsidR="00141C54" w:rsidRDefault="00FA3741">
      <w:pPr>
        <w:pStyle w:val="a3"/>
        <w:spacing w:before="17"/>
        <w:ind w:left="552"/>
      </w:pPr>
      <w:r>
        <w:rPr>
          <w:spacing w:val="-5"/>
        </w:rPr>
        <w:t>次の場合は心肺蘇生措置を継続し、医療機関へ搬送する。</w:t>
      </w:r>
    </w:p>
    <w:p w:rsidR="00141C54" w:rsidRDefault="00FA3741">
      <w:pPr>
        <w:pStyle w:val="a4"/>
        <w:numPr>
          <w:ilvl w:val="0"/>
          <w:numId w:val="5"/>
        </w:numPr>
        <w:tabs>
          <w:tab w:val="left" w:pos="880"/>
        </w:tabs>
        <w:spacing w:before="16" w:line="254" w:lineRule="auto"/>
        <w:ind w:right="3167" w:firstLine="0"/>
      </w:pPr>
      <w:r>
        <w:rPr>
          <w:spacing w:val="-2"/>
        </w:rPr>
        <w:t>外因性心肺停止が疑われる状況（交通事故、自傷、他害等） (2)心肺蘇生措置の継続を求める家族等がいる。</w:t>
      </w:r>
    </w:p>
    <w:p w:rsidR="00141C54" w:rsidRDefault="00FA3741">
      <w:pPr>
        <w:pStyle w:val="1"/>
        <w:spacing w:before="152"/>
      </w:pPr>
      <w:r>
        <w:rPr>
          <w:color w:val="FFFFFF"/>
          <w:spacing w:val="2"/>
          <w:highlight w:val="black"/>
        </w:rPr>
        <w:t>※３ 傷病者の意思の確認</w:t>
      </w:r>
    </w:p>
    <w:p w:rsidR="00141C54" w:rsidRDefault="00FA3741">
      <w:pPr>
        <w:pStyle w:val="a4"/>
        <w:numPr>
          <w:ilvl w:val="0"/>
          <w:numId w:val="1"/>
        </w:numPr>
        <w:tabs>
          <w:tab w:val="left" w:pos="880"/>
        </w:tabs>
        <w:spacing w:before="17"/>
        <w:ind w:left="880" w:hanging="328"/>
      </w:pPr>
      <w:r>
        <w:rPr>
          <w:spacing w:val="-5"/>
        </w:rPr>
        <w:t>意思の提示が口頭の場合、救急隊は書面の有無を確認する。</w:t>
      </w:r>
    </w:p>
    <w:p w:rsidR="00141C54" w:rsidRDefault="00FA3741">
      <w:pPr>
        <w:pStyle w:val="a4"/>
        <w:numPr>
          <w:ilvl w:val="0"/>
          <w:numId w:val="1"/>
        </w:numPr>
        <w:tabs>
          <w:tab w:val="left" w:pos="880"/>
        </w:tabs>
        <w:spacing w:before="16"/>
        <w:ind w:left="880" w:hanging="328"/>
      </w:pPr>
      <w:r>
        <w:rPr>
          <w:spacing w:val="-5"/>
        </w:rPr>
        <w:t xml:space="preserve">書面が無い場合でも、家族等から推定患者意思が確認できれば </w:t>
      </w:r>
      <w:r>
        <w:rPr>
          <w:spacing w:val="-4"/>
        </w:rPr>
        <w:t>CPR</w:t>
      </w:r>
      <w:r>
        <w:rPr>
          <w:spacing w:val="-9"/>
        </w:rPr>
        <w:t xml:space="preserve"> 中止の是非確認へ進む。</w:t>
      </w:r>
    </w:p>
    <w:p w:rsidR="00141C54" w:rsidRDefault="00FA3741">
      <w:pPr>
        <w:pStyle w:val="1"/>
        <w:spacing w:before="257"/>
      </w:pPr>
      <w:r>
        <w:rPr>
          <w:color w:val="FFFFFF"/>
          <w:spacing w:val="-3"/>
          <w:highlight w:val="black"/>
        </w:rPr>
        <w:t xml:space="preserve">※４ かかりつけ医等へ </w:t>
      </w:r>
      <w:r>
        <w:rPr>
          <w:color w:val="FFFFFF"/>
          <w:highlight w:val="black"/>
        </w:rPr>
        <w:t>CPR</w:t>
      </w:r>
      <w:r>
        <w:rPr>
          <w:color w:val="FFFFFF"/>
          <w:spacing w:val="-10"/>
          <w:highlight w:val="black"/>
        </w:rPr>
        <w:t xml:space="preserve"> 中止の是非確認</w:t>
      </w:r>
    </w:p>
    <w:p w:rsidR="00141C54" w:rsidRDefault="00FA3741">
      <w:pPr>
        <w:pStyle w:val="a4"/>
        <w:numPr>
          <w:ilvl w:val="0"/>
          <w:numId w:val="4"/>
        </w:numPr>
        <w:tabs>
          <w:tab w:val="left" w:pos="770"/>
          <w:tab w:val="left" w:pos="879"/>
        </w:tabs>
        <w:spacing w:before="19" w:line="254" w:lineRule="auto"/>
        <w:ind w:right="151" w:hanging="219"/>
        <w:jc w:val="both"/>
      </w:pPr>
      <w:r>
        <w:rPr>
          <w:spacing w:val="-13"/>
        </w:rPr>
        <w:t>「かかりつけ医」とは、「当該傷病者の意思決定に際し想定された病態について、日常的な</w:t>
      </w:r>
      <w:r>
        <w:rPr>
          <w:spacing w:val="-6"/>
        </w:rPr>
        <w:t>診療・治療を行っている医師」のことを指し、傷病者に在宅医療を提供している医師、介護・</w:t>
      </w:r>
      <w:r>
        <w:rPr>
          <w:spacing w:val="-2"/>
        </w:rPr>
        <w:t>福祉施設に所属する医師（いわゆる嘱託医）及びかかりつけ医療機関に所属する電子カルテ等で患者の意思を確認できる医師も含む。</w:t>
      </w:r>
    </w:p>
    <w:p w:rsidR="00141C54" w:rsidRDefault="00FA3741">
      <w:pPr>
        <w:pStyle w:val="a4"/>
        <w:numPr>
          <w:ilvl w:val="0"/>
          <w:numId w:val="4"/>
        </w:numPr>
        <w:tabs>
          <w:tab w:val="left" w:pos="883"/>
        </w:tabs>
        <w:spacing w:line="285" w:lineRule="exact"/>
        <w:ind w:left="883" w:hanging="331"/>
        <w:jc w:val="both"/>
      </w:pPr>
      <w:r>
        <w:rPr>
          <w:spacing w:val="-2"/>
        </w:rPr>
        <w:t>CPR</w:t>
      </w:r>
      <w:r>
        <w:rPr>
          <w:spacing w:val="-10"/>
        </w:rPr>
        <w:t xml:space="preserve"> 中止の是非を確認する際に救急隊がかかりつけ医へ伝達する事項は次のとおり</w:t>
      </w:r>
    </w:p>
    <w:p w:rsidR="00141C54" w:rsidRDefault="00FA3741">
      <w:pPr>
        <w:pStyle w:val="a3"/>
        <w:spacing w:before="16"/>
        <w:ind w:left="989"/>
      </w:pPr>
      <w:r>
        <w:rPr>
          <w:spacing w:val="-5"/>
        </w:rPr>
        <w:t>①心肺蘇生を希望しない傷病者の意思の提示状況</w:t>
      </w:r>
    </w:p>
    <w:p w:rsidR="00141C54" w:rsidRDefault="00FA3741">
      <w:pPr>
        <w:pStyle w:val="a3"/>
        <w:spacing w:before="16"/>
        <w:ind w:left="989"/>
      </w:pPr>
      <w:r>
        <w:rPr>
          <w:spacing w:val="-3"/>
        </w:rPr>
        <w:t>②現在の傷病者の病態</w:t>
      </w:r>
    </w:p>
    <w:p w:rsidR="00141C54" w:rsidRDefault="00FA3741">
      <w:pPr>
        <w:pStyle w:val="a4"/>
        <w:numPr>
          <w:ilvl w:val="0"/>
          <w:numId w:val="4"/>
        </w:numPr>
        <w:tabs>
          <w:tab w:val="left" w:pos="880"/>
        </w:tabs>
        <w:spacing w:before="17"/>
        <w:ind w:left="880" w:hanging="328"/>
      </w:pPr>
      <w:r>
        <w:rPr>
          <w:spacing w:val="-5"/>
        </w:rPr>
        <w:t xml:space="preserve">かかりつけ医に連絡がつかない場合は、オンライン </w:t>
      </w:r>
      <w:r>
        <w:rPr>
          <w:spacing w:val="-4"/>
        </w:rPr>
        <w:t>MC</w:t>
      </w:r>
      <w:r>
        <w:rPr>
          <w:spacing w:val="-9"/>
        </w:rPr>
        <w:t xml:space="preserve"> 医に連絡し、次の事項を伝達する</w:t>
      </w:r>
    </w:p>
    <w:p w:rsidR="00141C54" w:rsidRDefault="00FA3741">
      <w:pPr>
        <w:pStyle w:val="a3"/>
        <w:spacing w:before="19"/>
        <w:ind w:left="989"/>
      </w:pPr>
      <w:r>
        <w:rPr>
          <w:spacing w:val="-5"/>
        </w:rPr>
        <w:t>①人生の最終段階にあると判断された病態等</w:t>
      </w:r>
    </w:p>
    <w:p w:rsidR="00141C54" w:rsidRDefault="00FA3741">
      <w:pPr>
        <w:pStyle w:val="a3"/>
        <w:spacing w:before="16"/>
        <w:ind w:left="989"/>
      </w:pPr>
      <w:r>
        <w:rPr>
          <w:spacing w:val="-5"/>
        </w:rPr>
        <w:t>②心肺蘇生を希望しない傷病者の意思の提示状況</w:t>
      </w:r>
    </w:p>
    <w:p w:rsidR="00141C54" w:rsidRDefault="00FA3741">
      <w:pPr>
        <w:pStyle w:val="a3"/>
        <w:spacing w:before="17"/>
        <w:ind w:left="989"/>
      </w:pPr>
      <w:r>
        <w:rPr>
          <w:spacing w:val="-3"/>
        </w:rPr>
        <w:t>③現在の傷病者の病態</w:t>
      </w:r>
    </w:p>
    <w:p w:rsidR="00141C54" w:rsidRDefault="00FA3741">
      <w:pPr>
        <w:pStyle w:val="1"/>
        <w:spacing w:before="168"/>
      </w:pPr>
      <w:r>
        <w:rPr>
          <w:color w:val="FFFFFF"/>
          <w:highlight w:val="black"/>
        </w:rPr>
        <w:t>※５</w:t>
      </w:r>
      <w:r>
        <w:rPr>
          <w:color w:val="FFFFFF"/>
          <w:spacing w:val="32"/>
          <w:w w:val="150"/>
          <w:highlight w:val="black"/>
        </w:rPr>
        <w:t xml:space="preserve"> </w:t>
      </w:r>
      <w:r>
        <w:rPr>
          <w:color w:val="FFFFFF"/>
          <w:spacing w:val="-2"/>
          <w:highlight w:val="black"/>
        </w:rPr>
        <w:t>中止後の対応</w:t>
      </w:r>
    </w:p>
    <w:p w:rsidR="00141C54" w:rsidRDefault="00FA3741">
      <w:pPr>
        <w:pStyle w:val="a4"/>
        <w:numPr>
          <w:ilvl w:val="0"/>
          <w:numId w:val="3"/>
        </w:numPr>
        <w:tabs>
          <w:tab w:val="left" w:pos="880"/>
        </w:tabs>
        <w:spacing w:before="16"/>
        <w:ind w:left="880" w:hanging="328"/>
      </w:pPr>
      <w:r>
        <w:rPr>
          <w:spacing w:val="-5"/>
        </w:rPr>
        <w:t>心肺蘇生の中止に際して、救急隊は家族等から同意書を得る。</w:t>
      </w:r>
    </w:p>
    <w:p w:rsidR="00141C54" w:rsidRDefault="00FA3741">
      <w:pPr>
        <w:pStyle w:val="a4"/>
        <w:numPr>
          <w:ilvl w:val="0"/>
          <w:numId w:val="3"/>
        </w:numPr>
        <w:tabs>
          <w:tab w:val="left" w:pos="880"/>
        </w:tabs>
        <w:spacing w:before="19" w:line="254" w:lineRule="auto"/>
        <w:ind w:left="552" w:right="320" w:firstLine="0"/>
      </w:pPr>
      <w:r>
        <w:rPr>
          <w:spacing w:val="-2"/>
        </w:rPr>
        <w:t>心肺蘇生の中止後も、医師による死亡確認までは、命ある身体として傷病者に対応する。 (3)心肺蘇生の中止後は、医師の指示により引継ぎを行う。※</w:t>
      </w:r>
    </w:p>
    <w:p w:rsidR="00141C54" w:rsidRDefault="00FA3741">
      <w:pPr>
        <w:pStyle w:val="a3"/>
        <w:spacing w:line="254" w:lineRule="auto"/>
        <w:ind w:left="989" w:right="208" w:hanging="219"/>
        <w:jc w:val="both"/>
      </w:pPr>
      <w:r>
        <w:t>※ 引継ぎ後、救急隊は現場から引き上げることが原則だが</w:t>
      </w:r>
      <w:r>
        <w:rPr>
          <w:b/>
        </w:rPr>
        <w:t>、</w:t>
      </w:r>
      <w:r>
        <w:t>医師の指示、家族の心情を勘</w:t>
      </w:r>
      <w:r>
        <w:rPr>
          <w:spacing w:val="-2"/>
        </w:rPr>
        <w:t>案し、心肺蘇生を中止した傷病者を医療機関へ搬送することを否定するものではない。この場合は、救急業務実施プロトコル（新潟県メディカルコントロール協議会策定）に準拠しなくてもよい。</w:t>
      </w:r>
    </w:p>
    <w:sectPr w:rsidR="00141C54">
      <w:pgSz w:w="11910" w:h="16840"/>
      <w:pgMar w:top="1080" w:right="920" w:bottom="1520" w:left="1020" w:header="0" w:footer="132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E27" w:rsidRDefault="00CE5E27">
      <w:r>
        <w:separator/>
      </w:r>
    </w:p>
  </w:endnote>
  <w:endnote w:type="continuationSeparator" w:id="0">
    <w:p w:rsidR="00CE5E27" w:rsidRDefault="00CE5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C54" w:rsidRDefault="00FA3741">
    <w:pPr>
      <w:pStyle w:val="a3"/>
      <w:spacing w:line="14" w:lineRule="auto"/>
      <w:rPr>
        <w:sz w:val="20"/>
      </w:rPr>
    </w:pPr>
    <w:r>
      <w:rPr>
        <w:noProof/>
      </w:rPr>
      <mc:AlternateContent>
        <mc:Choice Requires="wps">
          <w:drawing>
            <wp:anchor distT="0" distB="0" distL="0" distR="0" simplePos="0" relativeHeight="487509504" behindDoc="1" locked="0" layoutInCell="1" allowOverlap="1">
              <wp:simplePos x="0" y="0"/>
              <wp:positionH relativeFrom="page">
                <wp:posOffset>3592195</wp:posOffset>
              </wp:positionH>
              <wp:positionV relativeFrom="page">
                <wp:posOffset>9710324</wp:posOffset>
              </wp:positionV>
              <wp:extent cx="376555"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6555" cy="165735"/>
                      </a:xfrm>
                      <a:prstGeom prst="rect">
                        <a:avLst/>
                      </a:prstGeom>
                    </wps:spPr>
                    <wps:txbx>
                      <w:txbxContent>
                        <w:p w:rsidR="00141C54" w:rsidRDefault="00FA3741">
                          <w:pPr>
                            <w:pStyle w:val="a3"/>
                            <w:spacing w:line="261" w:lineRule="exact"/>
                            <w:ind w:left="20"/>
                          </w:pPr>
                          <w:r>
                            <w:t xml:space="preserve">- </w:t>
                          </w:r>
                          <w:r>
                            <w:fldChar w:fldCharType="begin"/>
                          </w:r>
                          <w:r>
                            <w:instrText xml:space="preserve"> PAGE </w:instrText>
                          </w:r>
                          <w:r>
                            <w:fldChar w:fldCharType="separate"/>
                          </w:r>
                          <w:r w:rsidR="006F7AE1">
                            <w:rPr>
                              <w:noProof/>
                            </w:rPr>
                            <w:t>1</w:t>
                          </w:r>
                          <w:r>
                            <w:fldChar w:fldCharType="end"/>
                          </w:r>
                          <w:r>
                            <w:t xml:space="preserve"> </w:t>
                          </w:r>
                          <w:r>
                            <w:rPr>
                              <w:spacing w:val="-10"/>
                            </w:rPr>
                            <w: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42" type="#_x0000_t202" style="position:absolute;margin-left:282.85pt;margin-top:764.6pt;width:29.65pt;height:13.05pt;z-index:-158069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" filled="f" stroked="f">
              <v:path arrowok="t"/>
              <v:textbox inset="0,0,0,0">
                <w:txbxContent>
                  <w:p w:rsidR="00141C54" w:rsidRDefault="00FA3741">
                    <w:pPr>
                      <w:pStyle w:val="a3"/>
                      <w:spacing w:line="261" w:lineRule="exact"/>
                      <w:ind w:left="20"/>
                    </w:pPr>
                    <w:r>
                      <w:t xml:space="preserve">- </w:t>
                    </w:r>
                    <w:r>
                      <w:fldChar w:fldCharType="begin"/>
                    </w:r>
                    <w:r>
                      <w:instrText xml:space="preserve"> PAGE </w:instrText>
                    </w:r>
                    <w:r>
                      <w:fldChar w:fldCharType="separate"/>
                    </w:r>
                    <w:r w:rsidR="006F7AE1">
                      <w:rPr>
                        <w:noProof/>
                      </w:rPr>
                      <w:t>1</w:t>
                    </w:r>
                    <w:r>
                      <w:fldChar w:fldCharType="end"/>
                    </w:r>
                    <w:r>
                      <w:t xml:space="preserve"> </w:t>
                    </w:r>
                    <w:r>
                      <w:rPr>
                        <w:spacing w:val="-1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E27" w:rsidRDefault="00CE5E27">
      <w:r>
        <w:separator/>
      </w:r>
    </w:p>
  </w:footnote>
  <w:footnote w:type="continuationSeparator" w:id="0">
    <w:p w:rsidR="00CE5E27" w:rsidRDefault="00CE5E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E7E"/>
    <w:multiLevelType w:val="hybridMultilevel"/>
    <w:tmpl w:val="99B406F4"/>
    <w:lvl w:ilvl="0" w:tplc="07523CF6">
      <w:start w:val="4"/>
      <w:numFmt w:val="decimal"/>
      <w:lvlText w:val="(%1)"/>
      <w:lvlJc w:val="left"/>
      <w:pPr>
        <w:ind w:left="770" w:hanging="333"/>
        <w:jc w:val="left"/>
      </w:pPr>
      <w:rPr>
        <w:rFonts w:ascii="ＭＳ 明朝" w:eastAsia="ＭＳ 明朝" w:hAnsi="ＭＳ 明朝" w:cs="ＭＳ 明朝" w:hint="default"/>
        <w:b w:val="0"/>
        <w:bCs w:val="0"/>
        <w:i w:val="0"/>
        <w:iCs w:val="0"/>
        <w:spacing w:val="-3"/>
        <w:w w:val="100"/>
        <w:sz w:val="20"/>
        <w:szCs w:val="20"/>
        <w:lang w:val="en-US" w:eastAsia="ja-JP" w:bidi="ar-SA"/>
      </w:rPr>
    </w:lvl>
    <w:lvl w:ilvl="1" w:tplc="3B1C1C1C">
      <w:numFmt w:val="bullet"/>
      <w:lvlText w:val="•"/>
      <w:lvlJc w:val="left"/>
      <w:pPr>
        <w:ind w:left="1698" w:hanging="333"/>
      </w:pPr>
      <w:rPr>
        <w:rFonts w:hint="default"/>
        <w:lang w:val="en-US" w:eastAsia="ja-JP" w:bidi="ar-SA"/>
      </w:rPr>
    </w:lvl>
    <w:lvl w:ilvl="2" w:tplc="E214A51E">
      <w:numFmt w:val="bullet"/>
      <w:lvlText w:val="•"/>
      <w:lvlJc w:val="left"/>
      <w:pPr>
        <w:ind w:left="2617" w:hanging="333"/>
      </w:pPr>
      <w:rPr>
        <w:rFonts w:hint="default"/>
        <w:lang w:val="en-US" w:eastAsia="ja-JP" w:bidi="ar-SA"/>
      </w:rPr>
    </w:lvl>
    <w:lvl w:ilvl="3" w:tplc="FC063A4C">
      <w:numFmt w:val="bullet"/>
      <w:lvlText w:val="•"/>
      <w:lvlJc w:val="left"/>
      <w:pPr>
        <w:ind w:left="3535" w:hanging="333"/>
      </w:pPr>
      <w:rPr>
        <w:rFonts w:hint="default"/>
        <w:lang w:val="en-US" w:eastAsia="ja-JP" w:bidi="ar-SA"/>
      </w:rPr>
    </w:lvl>
    <w:lvl w:ilvl="4" w:tplc="DD16400E">
      <w:numFmt w:val="bullet"/>
      <w:lvlText w:val="•"/>
      <w:lvlJc w:val="left"/>
      <w:pPr>
        <w:ind w:left="4454" w:hanging="333"/>
      </w:pPr>
      <w:rPr>
        <w:rFonts w:hint="default"/>
        <w:lang w:val="en-US" w:eastAsia="ja-JP" w:bidi="ar-SA"/>
      </w:rPr>
    </w:lvl>
    <w:lvl w:ilvl="5" w:tplc="C438282A">
      <w:numFmt w:val="bullet"/>
      <w:lvlText w:val="•"/>
      <w:lvlJc w:val="left"/>
      <w:pPr>
        <w:ind w:left="5373" w:hanging="333"/>
      </w:pPr>
      <w:rPr>
        <w:rFonts w:hint="default"/>
        <w:lang w:val="en-US" w:eastAsia="ja-JP" w:bidi="ar-SA"/>
      </w:rPr>
    </w:lvl>
    <w:lvl w:ilvl="6" w:tplc="590453CA">
      <w:numFmt w:val="bullet"/>
      <w:lvlText w:val="•"/>
      <w:lvlJc w:val="left"/>
      <w:pPr>
        <w:ind w:left="6291" w:hanging="333"/>
      </w:pPr>
      <w:rPr>
        <w:rFonts w:hint="default"/>
        <w:lang w:val="en-US" w:eastAsia="ja-JP" w:bidi="ar-SA"/>
      </w:rPr>
    </w:lvl>
    <w:lvl w:ilvl="7" w:tplc="CCD470B0">
      <w:numFmt w:val="bullet"/>
      <w:lvlText w:val="•"/>
      <w:lvlJc w:val="left"/>
      <w:pPr>
        <w:ind w:left="7210" w:hanging="333"/>
      </w:pPr>
      <w:rPr>
        <w:rFonts w:hint="default"/>
        <w:lang w:val="en-US" w:eastAsia="ja-JP" w:bidi="ar-SA"/>
      </w:rPr>
    </w:lvl>
    <w:lvl w:ilvl="8" w:tplc="7BFE1ACC">
      <w:numFmt w:val="bullet"/>
      <w:lvlText w:val="•"/>
      <w:lvlJc w:val="left"/>
      <w:pPr>
        <w:ind w:left="8129" w:hanging="333"/>
      </w:pPr>
      <w:rPr>
        <w:rFonts w:hint="default"/>
        <w:lang w:val="en-US" w:eastAsia="ja-JP" w:bidi="ar-SA"/>
      </w:rPr>
    </w:lvl>
  </w:abstractNum>
  <w:abstractNum w:abstractNumId="1" w15:restartNumberingAfterBreak="0">
    <w:nsid w:val="06174C41"/>
    <w:multiLevelType w:val="hybridMultilevel"/>
    <w:tmpl w:val="369A40C8"/>
    <w:lvl w:ilvl="0" w:tplc="B57CF8D8">
      <w:start w:val="1"/>
      <w:numFmt w:val="decimal"/>
      <w:lvlText w:val="(%1)"/>
      <w:lvlJc w:val="left"/>
      <w:pPr>
        <w:ind w:left="884" w:hanging="333"/>
        <w:jc w:val="left"/>
      </w:pPr>
      <w:rPr>
        <w:rFonts w:ascii="ＭＳ 明朝" w:eastAsia="ＭＳ 明朝" w:hAnsi="ＭＳ 明朝" w:cs="ＭＳ 明朝" w:hint="default"/>
        <w:b w:val="0"/>
        <w:bCs w:val="0"/>
        <w:i w:val="0"/>
        <w:iCs w:val="0"/>
        <w:spacing w:val="-3"/>
        <w:w w:val="100"/>
        <w:sz w:val="20"/>
        <w:szCs w:val="20"/>
        <w:lang w:val="en-US" w:eastAsia="ja-JP" w:bidi="ar-SA"/>
      </w:rPr>
    </w:lvl>
    <w:lvl w:ilvl="1" w:tplc="27DA5E20">
      <w:numFmt w:val="bullet"/>
      <w:lvlText w:val="•"/>
      <w:lvlJc w:val="left"/>
      <w:pPr>
        <w:ind w:left="1788" w:hanging="333"/>
      </w:pPr>
      <w:rPr>
        <w:rFonts w:hint="default"/>
        <w:lang w:val="en-US" w:eastAsia="ja-JP" w:bidi="ar-SA"/>
      </w:rPr>
    </w:lvl>
    <w:lvl w:ilvl="2" w:tplc="832230C2">
      <w:numFmt w:val="bullet"/>
      <w:lvlText w:val="•"/>
      <w:lvlJc w:val="left"/>
      <w:pPr>
        <w:ind w:left="2697" w:hanging="333"/>
      </w:pPr>
      <w:rPr>
        <w:rFonts w:hint="default"/>
        <w:lang w:val="en-US" w:eastAsia="ja-JP" w:bidi="ar-SA"/>
      </w:rPr>
    </w:lvl>
    <w:lvl w:ilvl="3" w:tplc="FD82090E">
      <w:numFmt w:val="bullet"/>
      <w:lvlText w:val="•"/>
      <w:lvlJc w:val="left"/>
      <w:pPr>
        <w:ind w:left="3605" w:hanging="333"/>
      </w:pPr>
      <w:rPr>
        <w:rFonts w:hint="default"/>
        <w:lang w:val="en-US" w:eastAsia="ja-JP" w:bidi="ar-SA"/>
      </w:rPr>
    </w:lvl>
    <w:lvl w:ilvl="4" w:tplc="BDA27E1C">
      <w:numFmt w:val="bullet"/>
      <w:lvlText w:val="•"/>
      <w:lvlJc w:val="left"/>
      <w:pPr>
        <w:ind w:left="4514" w:hanging="333"/>
      </w:pPr>
      <w:rPr>
        <w:rFonts w:hint="default"/>
        <w:lang w:val="en-US" w:eastAsia="ja-JP" w:bidi="ar-SA"/>
      </w:rPr>
    </w:lvl>
    <w:lvl w:ilvl="5" w:tplc="65DAFA58">
      <w:numFmt w:val="bullet"/>
      <w:lvlText w:val="•"/>
      <w:lvlJc w:val="left"/>
      <w:pPr>
        <w:ind w:left="5423" w:hanging="333"/>
      </w:pPr>
      <w:rPr>
        <w:rFonts w:hint="default"/>
        <w:lang w:val="en-US" w:eastAsia="ja-JP" w:bidi="ar-SA"/>
      </w:rPr>
    </w:lvl>
    <w:lvl w:ilvl="6" w:tplc="C180FB9E">
      <w:numFmt w:val="bullet"/>
      <w:lvlText w:val="•"/>
      <w:lvlJc w:val="left"/>
      <w:pPr>
        <w:ind w:left="6331" w:hanging="333"/>
      </w:pPr>
      <w:rPr>
        <w:rFonts w:hint="default"/>
        <w:lang w:val="en-US" w:eastAsia="ja-JP" w:bidi="ar-SA"/>
      </w:rPr>
    </w:lvl>
    <w:lvl w:ilvl="7" w:tplc="A314CD74">
      <w:numFmt w:val="bullet"/>
      <w:lvlText w:val="•"/>
      <w:lvlJc w:val="left"/>
      <w:pPr>
        <w:ind w:left="7240" w:hanging="333"/>
      </w:pPr>
      <w:rPr>
        <w:rFonts w:hint="default"/>
        <w:lang w:val="en-US" w:eastAsia="ja-JP" w:bidi="ar-SA"/>
      </w:rPr>
    </w:lvl>
    <w:lvl w:ilvl="8" w:tplc="73D2E4BC">
      <w:numFmt w:val="bullet"/>
      <w:lvlText w:val="•"/>
      <w:lvlJc w:val="left"/>
      <w:pPr>
        <w:ind w:left="8149" w:hanging="333"/>
      </w:pPr>
      <w:rPr>
        <w:rFonts w:hint="default"/>
        <w:lang w:val="en-US" w:eastAsia="ja-JP" w:bidi="ar-SA"/>
      </w:rPr>
    </w:lvl>
  </w:abstractNum>
  <w:abstractNum w:abstractNumId="2" w15:restartNumberingAfterBreak="0">
    <w:nsid w:val="24B44379"/>
    <w:multiLevelType w:val="hybridMultilevel"/>
    <w:tmpl w:val="947AB834"/>
    <w:lvl w:ilvl="0" w:tplc="19D6AD4A">
      <w:start w:val="1"/>
      <w:numFmt w:val="decimal"/>
      <w:lvlText w:val="(%1)"/>
      <w:lvlJc w:val="left"/>
      <w:pPr>
        <w:ind w:left="884" w:hanging="333"/>
        <w:jc w:val="left"/>
      </w:pPr>
      <w:rPr>
        <w:rFonts w:ascii="ＭＳ 明朝" w:eastAsia="ＭＳ 明朝" w:hAnsi="ＭＳ 明朝" w:cs="ＭＳ 明朝" w:hint="default"/>
        <w:b w:val="0"/>
        <w:bCs w:val="0"/>
        <w:i w:val="0"/>
        <w:iCs w:val="0"/>
        <w:spacing w:val="-3"/>
        <w:w w:val="100"/>
        <w:sz w:val="20"/>
        <w:szCs w:val="20"/>
        <w:lang w:val="en-US" w:eastAsia="ja-JP" w:bidi="ar-SA"/>
      </w:rPr>
    </w:lvl>
    <w:lvl w:ilvl="1" w:tplc="A5DEB1BA">
      <w:numFmt w:val="bullet"/>
      <w:lvlText w:val="•"/>
      <w:lvlJc w:val="left"/>
      <w:pPr>
        <w:ind w:left="1788" w:hanging="333"/>
      </w:pPr>
      <w:rPr>
        <w:rFonts w:hint="default"/>
        <w:lang w:val="en-US" w:eastAsia="ja-JP" w:bidi="ar-SA"/>
      </w:rPr>
    </w:lvl>
    <w:lvl w:ilvl="2" w:tplc="DD20C6DA">
      <w:numFmt w:val="bullet"/>
      <w:lvlText w:val="•"/>
      <w:lvlJc w:val="left"/>
      <w:pPr>
        <w:ind w:left="2697" w:hanging="333"/>
      </w:pPr>
      <w:rPr>
        <w:rFonts w:hint="default"/>
        <w:lang w:val="en-US" w:eastAsia="ja-JP" w:bidi="ar-SA"/>
      </w:rPr>
    </w:lvl>
    <w:lvl w:ilvl="3" w:tplc="51545282">
      <w:numFmt w:val="bullet"/>
      <w:lvlText w:val="•"/>
      <w:lvlJc w:val="left"/>
      <w:pPr>
        <w:ind w:left="3605" w:hanging="333"/>
      </w:pPr>
      <w:rPr>
        <w:rFonts w:hint="default"/>
        <w:lang w:val="en-US" w:eastAsia="ja-JP" w:bidi="ar-SA"/>
      </w:rPr>
    </w:lvl>
    <w:lvl w:ilvl="4" w:tplc="952A0CA6">
      <w:numFmt w:val="bullet"/>
      <w:lvlText w:val="•"/>
      <w:lvlJc w:val="left"/>
      <w:pPr>
        <w:ind w:left="4514" w:hanging="333"/>
      </w:pPr>
      <w:rPr>
        <w:rFonts w:hint="default"/>
        <w:lang w:val="en-US" w:eastAsia="ja-JP" w:bidi="ar-SA"/>
      </w:rPr>
    </w:lvl>
    <w:lvl w:ilvl="5" w:tplc="B404879A">
      <w:numFmt w:val="bullet"/>
      <w:lvlText w:val="•"/>
      <w:lvlJc w:val="left"/>
      <w:pPr>
        <w:ind w:left="5423" w:hanging="333"/>
      </w:pPr>
      <w:rPr>
        <w:rFonts w:hint="default"/>
        <w:lang w:val="en-US" w:eastAsia="ja-JP" w:bidi="ar-SA"/>
      </w:rPr>
    </w:lvl>
    <w:lvl w:ilvl="6" w:tplc="A6A0E93E">
      <w:numFmt w:val="bullet"/>
      <w:lvlText w:val="•"/>
      <w:lvlJc w:val="left"/>
      <w:pPr>
        <w:ind w:left="6331" w:hanging="333"/>
      </w:pPr>
      <w:rPr>
        <w:rFonts w:hint="default"/>
        <w:lang w:val="en-US" w:eastAsia="ja-JP" w:bidi="ar-SA"/>
      </w:rPr>
    </w:lvl>
    <w:lvl w:ilvl="7" w:tplc="8E2240BE">
      <w:numFmt w:val="bullet"/>
      <w:lvlText w:val="•"/>
      <w:lvlJc w:val="left"/>
      <w:pPr>
        <w:ind w:left="7240" w:hanging="333"/>
      </w:pPr>
      <w:rPr>
        <w:rFonts w:hint="default"/>
        <w:lang w:val="en-US" w:eastAsia="ja-JP" w:bidi="ar-SA"/>
      </w:rPr>
    </w:lvl>
    <w:lvl w:ilvl="8" w:tplc="20D02CD0">
      <w:numFmt w:val="bullet"/>
      <w:lvlText w:val="•"/>
      <w:lvlJc w:val="left"/>
      <w:pPr>
        <w:ind w:left="8149" w:hanging="333"/>
      </w:pPr>
      <w:rPr>
        <w:rFonts w:hint="default"/>
        <w:lang w:val="en-US" w:eastAsia="ja-JP" w:bidi="ar-SA"/>
      </w:rPr>
    </w:lvl>
  </w:abstractNum>
  <w:abstractNum w:abstractNumId="3" w15:restartNumberingAfterBreak="0">
    <w:nsid w:val="3601771E"/>
    <w:multiLevelType w:val="hybridMultilevel"/>
    <w:tmpl w:val="095454DC"/>
    <w:lvl w:ilvl="0" w:tplc="D3F4F0C0">
      <w:start w:val="1"/>
      <w:numFmt w:val="decimal"/>
      <w:lvlText w:val="(%1)"/>
      <w:lvlJc w:val="left"/>
      <w:pPr>
        <w:ind w:left="770" w:hanging="333"/>
        <w:jc w:val="left"/>
      </w:pPr>
      <w:rPr>
        <w:rFonts w:ascii="ＭＳ 明朝" w:eastAsia="ＭＳ 明朝" w:hAnsi="ＭＳ 明朝" w:cs="ＭＳ 明朝" w:hint="default"/>
        <w:b w:val="0"/>
        <w:bCs w:val="0"/>
        <w:i w:val="0"/>
        <w:iCs w:val="0"/>
        <w:spacing w:val="-3"/>
        <w:w w:val="100"/>
        <w:sz w:val="20"/>
        <w:szCs w:val="20"/>
        <w:lang w:val="en-US" w:eastAsia="ja-JP" w:bidi="ar-SA"/>
      </w:rPr>
    </w:lvl>
    <w:lvl w:ilvl="1" w:tplc="B566B74E">
      <w:numFmt w:val="bullet"/>
      <w:lvlText w:val="•"/>
      <w:lvlJc w:val="left"/>
      <w:pPr>
        <w:ind w:left="1698" w:hanging="333"/>
      </w:pPr>
      <w:rPr>
        <w:rFonts w:hint="default"/>
        <w:lang w:val="en-US" w:eastAsia="ja-JP" w:bidi="ar-SA"/>
      </w:rPr>
    </w:lvl>
    <w:lvl w:ilvl="2" w:tplc="A9162808">
      <w:numFmt w:val="bullet"/>
      <w:lvlText w:val="•"/>
      <w:lvlJc w:val="left"/>
      <w:pPr>
        <w:ind w:left="2617" w:hanging="333"/>
      </w:pPr>
      <w:rPr>
        <w:rFonts w:hint="default"/>
        <w:lang w:val="en-US" w:eastAsia="ja-JP" w:bidi="ar-SA"/>
      </w:rPr>
    </w:lvl>
    <w:lvl w:ilvl="3" w:tplc="24B6C7F6">
      <w:numFmt w:val="bullet"/>
      <w:lvlText w:val="•"/>
      <w:lvlJc w:val="left"/>
      <w:pPr>
        <w:ind w:left="3535" w:hanging="333"/>
      </w:pPr>
      <w:rPr>
        <w:rFonts w:hint="default"/>
        <w:lang w:val="en-US" w:eastAsia="ja-JP" w:bidi="ar-SA"/>
      </w:rPr>
    </w:lvl>
    <w:lvl w:ilvl="4" w:tplc="B29CA028">
      <w:numFmt w:val="bullet"/>
      <w:lvlText w:val="•"/>
      <w:lvlJc w:val="left"/>
      <w:pPr>
        <w:ind w:left="4454" w:hanging="333"/>
      </w:pPr>
      <w:rPr>
        <w:rFonts w:hint="default"/>
        <w:lang w:val="en-US" w:eastAsia="ja-JP" w:bidi="ar-SA"/>
      </w:rPr>
    </w:lvl>
    <w:lvl w:ilvl="5" w:tplc="D11A72E0">
      <w:numFmt w:val="bullet"/>
      <w:lvlText w:val="•"/>
      <w:lvlJc w:val="left"/>
      <w:pPr>
        <w:ind w:left="5373" w:hanging="333"/>
      </w:pPr>
      <w:rPr>
        <w:rFonts w:hint="default"/>
        <w:lang w:val="en-US" w:eastAsia="ja-JP" w:bidi="ar-SA"/>
      </w:rPr>
    </w:lvl>
    <w:lvl w:ilvl="6" w:tplc="5ACA718C">
      <w:numFmt w:val="bullet"/>
      <w:lvlText w:val="•"/>
      <w:lvlJc w:val="left"/>
      <w:pPr>
        <w:ind w:left="6291" w:hanging="333"/>
      </w:pPr>
      <w:rPr>
        <w:rFonts w:hint="default"/>
        <w:lang w:val="en-US" w:eastAsia="ja-JP" w:bidi="ar-SA"/>
      </w:rPr>
    </w:lvl>
    <w:lvl w:ilvl="7" w:tplc="6F523CDA">
      <w:numFmt w:val="bullet"/>
      <w:lvlText w:val="•"/>
      <w:lvlJc w:val="left"/>
      <w:pPr>
        <w:ind w:left="7210" w:hanging="333"/>
      </w:pPr>
      <w:rPr>
        <w:rFonts w:hint="default"/>
        <w:lang w:val="en-US" w:eastAsia="ja-JP" w:bidi="ar-SA"/>
      </w:rPr>
    </w:lvl>
    <w:lvl w:ilvl="8" w:tplc="E80A536A">
      <w:numFmt w:val="bullet"/>
      <w:lvlText w:val="•"/>
      <w:lvlJc w:val="left"/>
      <w:pPr>
        <w:ind w:left="8129" w:hanging="333"/>
      </w:pPr>
      <w:rPr>
        <w:rFonts w:hint="default"/>
        <w:lang w:val="en-US" w:eastAsia="ja-JP" w:bidi="ar-SA"/>
      </w:rPr>
    </w:lvl>
  </w:abstractNum>
  <w:abstractNum w:abstractNumId="4" w15:restartNumberingAfterBreak="0">
    <w:nsid w:val="3BB013F7"/>
    <w:multiLevelType w:val="hybridMultilevel"/>
    <w:tmpl w:val="2AC89656"/>
    <w:lvl w:ilvl="0" w:tplc="DF767434">
      <w:start w:val="1"/>
      <w:numFmt w:val="decimal"/>
      <w:lvlText w:val="(%1)"/>
      <w:lvlJc w:val="left"/>
      <w:pPr>
        <w:ind w:left="770" w:hanging="333"/>
        <w:jc w:val="left"/>
      </w:pPr>
      <w:rPr>
        <w:rFonts w:ascii="ＭＳ 明朝" w:eastAsia="ＭＳ 明朝" w:hAnsi="ＭＳ 明朝" w:cs="ＭＳ 明朝" w:hint="default"/>
        <w:b w:val="0"/>
        <w:bCs w:val="0"/>
        <w:i w:val="0"/>
        <w:iCs w:val="0"/>
        <w:spacing w:val="-3"/>
        <w:w w:val="100"/>
        <w:sz w:val="20"/>
        <w:szCs w:val="20"/>
        <w:lang w:val="en-US" w:eastAsia="ja-JP" w:bidi="ar-SA"/>
      </w:rPr>
    </w:lvl>
    <w:lvl w:ilvl="1" w:tplc="62027CB6">
      <w:numFmt w:val="bullet"/>
      <w:lvlText w:val="•"/>
      <w:lvlJc w:val="left"/>
      <w:pPr>
        <w:ind w:left="1698" w:hanging="333"/>
      </w:pPr>
      <w:rPr>
        <w:rFonts w:hint="default"/>
        <w:lang w:val="en-US" w:eastAsia="ja-JP" w:bidi="ar-SA"/>
      </w:rPr>
    </w:lvl>
    <w:lvl w:ilvl="2" w:tplc="CFC07AA8">
      <w:numFmt w:val="bullet"/>
      <w:lvlText w:val="•"/>
      <w:lvlJc w:val="left"/>
      <w:pPr>
        <w:ind w:left="2617" w:hanging="333"/>
      </w:pPr>
      <w:rPr>
        <w:rFonts w:hint="default"/>
        <w:lang w:val="en-US" w:eastAsia="ja-JP" w:bidi="ar-SA"/>
      </w:rPr>
    </w:lvl>
    <w:lvl w:ilvl="3" w:tplc="FD94C1E6">
      <w:numFmt w:val="bullet"/>
      <w:lvlText w:val="•"/>
      <w:lvlJc w:val="left"/>
      <w:pPr>
        <w:ind w:left="3535" w:hanging="333"/>
      </w:pPr>
      <w:rPr>
        <w:rFonts w:hint="default"/>
        <w:lang w:val="en-US" w:eastAsia="ja-JP" w:bidi="ar-SA"/>
      </w:rPr>
    </w:lvl>
    <w:lvl w:ilvl="4" w:tplc="09FEAA5A">
      <w:numFmt w:val="bullet"/>
      <w:lvlText w:val="•"/>
      <w:lvlJc w:val="left"/>
      <w:pPr>
        <w:ind w:left="4454" w:hanging="333"/>
      </w:pPr>
      <w:rPr>
        <w:rFonts w:hint="default"/>
        <w:lang w:val="en-US" w:eastAsia="ja-JP" w:bidi="ar-SA"/>
      </w:rPr>
    </w:lvl>
    <w:lvl w:ilvl="5" w:tplc="B004FF8C">
      <w:numFmt w:val="bullet"/>
      <w:lvlText w:val="•"/>
      <w:lvlJc w:val="left"/>
      <w:pPr>
        <w:ind w:left="5373" w:hanging="333"/>
      </w:pPr>
      <w:rPr>
        <w:rFonts w:hint="default"/>
        <w:lang w:val="en-US" w:eastAsia="ja-JP" w:bidi="ar-SA"/>
      </w:rPr>
    </w:lvl>
    <w:lvl w:ilvl="6" w:tplc="3DBCB046">
      <w:numFmt w:val="bullet"/>
      <w:lvlText w:val="•"/>
      <w:lvlJc w:val="left"/>
      <w:pPr>
        <w:ind w:left="6291" w:hanging="333"/>
      </w:pPr>
      <w:rPr>
        <w:rFonts w:hint="default"/>
        <w:lang w:val="en-US" w:eastAsia="ja-JP" w:bidi="ar-SA"/>
      </w:rPr>
    </w:lvl>
    <w:lvl w:ilvl="7" w:tplc="19229E7A">
      <w:numFmt w:val="bullet"/>
      <w:lvlText w:val="•"/>
      <w:lvlJc w:val="left"/>
      <w:pPr>
        <w:ind w:left="7210" w:hanging="333"/>
      </w:pPr>
      <w:rPr>
        <w:rFonts w:hint="default"/>
        <w:lang w:val="en-US" w:eastAsia="ja-JP" w:bidi="ar-SA"/>
      </w:rPr>
    </w:lvl>
    <w:lvl w:ilvl="8" w:tplc="3156F898">
      <w:numFmt w:val="bullet"/>
      <w:lvlText w:val="•"/>
      <w:lvlJc w:val="left"/>
      <w:pPr>
        <w:ind w:left="8129" w:hanging="333"/>
      </w:pPr>
      <w:rPr>
        <w:rFonts w:hint="default"/>
        <w:lang w:val="en-US" w:eastAsia="ja-JP" w:bidi="ar-SA"/>
      </w:rPr>
    </w:lvl>
  </w:abstractNum>
  <w:abstractNum w:abstractNumId="5" w15:restartNumberingAfterBreak="0">
    <w:nsid w:val="46516774"/>
    <w:multiLevelType w:val="hybridMultilevel"/>
    <w:tmpl w:val="5A52796E"/>
    <w:lvl w:ilvl="0" w:tplc="F056AB2E">
      <w:start w:val="1"/>
      <w:numFmt w:val="decimal"/>
      <w:lvlText w:val="(%1)"/>
      <w:lvlJc w:val="left"/>
      <w:pPr>
        <w:ind w:left="770" w:hanging="333"/>
        <w:jc w:val="left"/>
      </w:pPr>
      <w:rPr>
        <w:rFonts w:ascii="ＭＳ 明朝" w:eastAsia="ＭＳ 明朝" w:hAnsi="ＭＳ 明朝" w:cs="ＭＳ 明朝" w:hint="default"/>
        <w:b w:val="0"/>
        <w:bCs w:val="0"/>
        <w:i w:val="0"/>
        <w:iCs w:val="0"/>
        <w:spacing w:val="0"/>
        <w:w w:val="100"/>
        <w:sz w:val="20"/>
        <w:szCs w:val="20"/>
        <w:lang w:val="en-US" w:eastAsia="ja-JP" w:bidi="ar-SA"/>
      </w:rPr>
    </w:lvl>
    <w:lvl w:ilvl="1" w:tplc="9418DB26">
      <w:numFmt w:val="bullet"/>
      <w:lvlText w:val="•"/>
      <w:lvlJc w:val="left"/>
      <w:pPr>
        <w:ind w:left="1698" w:hanging="333"/>
      </w:pPr>
      <w:rPr>
        <w:rFonts w:hint="default"/>
        <w:lang w:val="en-US" w:eastAsia="ja-JP" w:bidi="ar-SA"/>
      </w:rPr>
    </w:lvl>
    <w:lvl w:ilvl="2" w:tplc="BAB656EE">
      <w:numFmt w:val="bullet"/>
      <w:lvlText w:val="•"/>
      <w:lvlJc w:val="left"/>
      <w:pPr>
        <w:ind w:left="2617" w:hanging="333"/>
      </w:pPr>
      <w:rPr>
        <w:rFonts w:hint="default"/>
        <w:lang w:val="en-US" w:eastAsia="ja-JP" w:bidi="ar-SA"/>
      </w:rPr>
    </w:lvl>
    <w:lvl w:ilvl="3" w:tplc="835E43AA">
      <w:numFmt w:val="bullet"/>
      <w:lvlText w:val="•"/>
      <w:lvlJc w:val="left"/>
      <w:pPr>
        <w:ind w:left="3535" w:hanging="333"/>
      </w:pPr>
      <w:rPr>
        <w:rFonts w:hint="default"/>
        <w:lang w:val="en-US" w:eastAsia="ja-JP" w:bidi="ar-SA"/>
      </w:rPr>
    </w:lvl>
    <w:lvl w:ilvl="4" w:tplc="1DFA8920">
      <w:numFmt w:val="bullet"/>
      <w:lvlText w:val="•"/>
      <w:lvlJc w:val="left"/>
      <w:pPr>
        <w:ind w:left="4454" w:hanging="333"/>
      </w:pPr>
      <w:rPr>
        <w:rFonts w:hint="default"/>
        <w:lang w:val="en-US" w:eastAsia="ja-JP" w:bidi="ar-SA"/>
      </w:rPr>
    </w:lvl>
    <w:lvl w:ilvl="5" w:tplc="F8465D24">
      <w:numFmt w:val="bullet"/>
      <w:lvlText w:val="•"/>
      <w:lvlJc w:val="left"/>
      <w:pPr>
        <w:ind w:left="5373" w:hanging="333"/>
      </w:pPr>
      <w:rPr>
        <w:rFonts w:hint="default"/>
        <w:lang w:val="en-US" w:eastAsia="ja-JP" w:bidi="ar-SA"/>
      </w:rPr>
    </w:lvl>
    <w:lvl w:ilvl="6" w:tplc="AD0E6B2A">
      <w:numFmt w:val="bullet"/>
      <w:lvlText w:val="•"/>
      <w:lvlJc w:val="left"/>
      <w:pPr>
        <w:ind w:left="6291" w:hanging="333"/>
      </w:pPr>
      <w:rPr>
        <w:rFonts w:hint="default"/>
        <w:lang w:val="en-US" w:eastAsia="ja-JP" w:bidi="ar-SA"/>
      </w:rPr>
    </w:lvl>
    <w:lvl w:ilvl="7" w:tplc="8864DDE4">
      <w:numFmt w:val="bullet"/>
      <w:lvlText w:val="•"/>
      <w:lvlJc w:val="left"/>
      <w:pPr>
        <w:ind w:left="7210" w:hanging="333"/>
      </w:pPr>
      <w:rPr>
        <w:rFonts w:hint="default"/>
        <w:lang w:val="en-US" w:eastAsia="ja-JP" w:bidi="ar-SA"/>
      </w:rPr>
    </w:lvl>
    <w:lvl w:ilvl="8" w:tplc="11228A8A">
      <w:numFmt w:val="bullet"/>
      <w:lvlText w:val="•"/>
      <w:lvlJc w:val="left"/>
      <w:pPr>
        <w:ind w:left="8129" w:hanging="333"/>
      </w:pPr>
      <w:rPr>
        <w:rFonts w:hint="default"/>
        <w:lang w:val="en-US" w:eastAsia="ja-JP" w:bidi="ar-SA"/>
      </w:rPr>
    </w:lvl>
  </w:abstractNum>
  <w:abstractNum w:abstractNumId="6" w15:restartNumberingAfterBreak="0">
    <w:nsid w:val="482450B3"/>
    <w:multiLevelType w:val="hybridMultilevel"/>
    <w:tmpl w:val="41F4C220"/>
    <w:lvl w:ilvl="0" w:tplc="C46867B6">
      <w:start w:val="1"/>
      <w:numFmt w:val="decimal"/>
      <w:lvlText w:val="(%1)"/>
      <w:lvlJc w:val="left"/>
      <w:pPr>
        <w:ind w:left="552" w:hanging="333"/>
        <w:jc w:val="left"/>
      </w:pPr>
      <w:rPr>
        <w:rFonts w:ascii="ＭＳ 明朝" w:eastAsia="ＭＳ 明朝" w:hAnsi="ＭＳ 明朝" w:cs="ＭＳ 明朝" w:hint="default"/>
        <w:b w:val="0"/>
        <w:bCs w:val="0"/>
        <w:i w:val="0"/>
        <w:iCs w:val="0"/>
        <w:spacing w:val="-3"/>
        <w:w w:val="100"/>
        <w:sz w:val="20"/>
        <w:szCs w:val="20"/>
        <w:lang w:val="en-US" w:eastAsia="ja-JP" w:bidi="ar-SA"/>
      </w:rPr>
    </w:lvl>
    <w:lvl w:ilvl="1" w:tplc="14B025C6">
      <w:numFmt w:val="bullet"/>
      <w:lvlText w:val="•"/>
      <w:lvlJc w:val="left"/>
      <w:pPr>
        <w:ind w:left="1500" w:hanging="333"/>
      </w:pPr>
      <w:rPr>
        <w:rFonts w:hint="default"/>
        <w:lang w:val="en-US" w:eastAsia="ja-JP" w:bidi="ar-SA"/>
      </w:rPr>
    </w:lvl>
    <w:lvl w:ilvl="2" w:tplc="8250D6B0">
      <w:numFmt w:val="bullet"/>
      <w:lvlText w:val="•"/>
      <w:lvlJc w:val="left"/>
      <w:pPr>
        <w:ind w:left="2441" w:hanging="333"/>
      </w:pPr>
      <w:rPr>
        <w:rFonts w:hint="default"/>
        <w:lang w:val="en-US" w:eastAsia="ja-JP" w:bidi="ar-SA"/>
      </w:rPr>
    </w:lvl>
    <w:lvl w:ilvl="3" w:tplc="B51C6586">
      <w:numFmt w:val="bullet"/>
      <w:lvlText w:val="•"/>
      <w:lvlJc w:val="left"/>
      <w:pPr>
        <w:ind w:left="3381" w:hanging="333"/>
      </w:pPr>
      <w:rPr>
        <w:rFonts w:hint="default"/>
        <w:lang w:val="en-US" w:eastAsia="ja-JP" w:bidi="ar-SA"/>
      </w:rPr>
    </w:lvl>
    <w:lvl w:ilvl="4" w:tplc="5CE64406">
      <w:numFmt w:val="bullet"/>
      <w:lvlText w:val="•"/>
      <w:lvlJc w:val="left"/>
      <w:pPr>
        <w:ind w:left="4322" w:hanging="333"/>
      </w:pPr>
      <w:rPr>
        <w:rFonts w:hint="default"/>
        <w:lang w:val="en-US" w:eastAsia="ja-JP" w:bidi="ar-SA"/>
      </w:rPr>
    </w:lvl>
    <w:lvl w:ilvl="5" w:tplc="F1CCCB10">
      <w:numFmt w:val="bullet"/>
      <w:lvlText w:val="•"/>
      <w:lvlJc w:val="left"/>
      <w:pPr>
        <w:ind w:left="5263" w:hanging="333"/>
      </w:pPr>
      <w:rPr>
        <w:rFonts w:hint="default"/>
        <w:lang w:val="en-US" w:eastAsia="ja-JP" w:bidi="ar-SA"/>
      </w:rPr>
    </w:lvl>
    <w:lvl w:ilvl="6" w:tplc="9992FDC8">
      <w:numFmt w:val="bullet"/>
      <w:lvlText w:val="•"/>
      <w:lvlJc w:val="left"/>
      <w:pPr>
        <w:ind w:left="6203" w:hanging="333"/>
      </w:pPr>
      <w:rPr>
        <w:rFonts w:hint="default"/>
        <w:lang w:val="en-US" w:eastAsia="ja-JP" w:bidi="ar-SA"/>
      </w:rPr>
    </w:lvl>
    <w:lvl w:ilvl="7" w:tplc="7B0299B4">
      <w:numFmt w:val="bullet"/>
      <w:lvlText w:val="•"/>
      <w:lvlJc w:val="left"/>
      <w:pPr>
        <w:ind w:left="7144" w:hanging="333"/>
      </w:pPr>
      <w:rPr>
        <w:rFonts w:hint="default"/>
        <w:lang w:val="en-US" w:eastAsia="ja-JP" w:bidi="ar-SA"/>
      </w:rPr>
    </w:lvl>
    <w:lvl w:ilvl="8" w:tplc="0FD23B0E">
      <w:numFmt w:val="bullet"/>
      <w:lvlText w:val="•"/>
      <w:lvlJc w:val="left"/>
      <w:pPr>
        <w:ind w:left="8085" w:hanging="333"/>
      </w:pPr>
      <w:rPr>
        <w:rFonts w:hint="default"/>
        <w:lang w:val="en-US" w:eastAsia="ja-JP" w:bidi="ar-SA"/>
      </w:rPr>
    </w:lvl>
  </w:abstractNum>
  <w:num w:numId="1">
    <w:abstractNumId w:val="1"/>
  </w:num>
  <w:num w:numId="2">
    <w:abstractNumId w:val="5"/>
  </w:num>
  <w:num w:numId="3">
    <w:abstractNumId w:val="2"/>
  </w:num>
  <w:num w:numId="4">
    <w:abstractNumId w:val="3"/>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C54"/>
    <w:rsid w:val="00141C54"/>
    <w:rsid w:val="00636F4D"/>
    <w:rsid w:val="006F7AE1"/>
    <w:rsid w:val="00CE5E27"/>
    <w:rsid w:val="00FA37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3719EB38-B6DA-4285-A93F-3263E32D1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ＭＳ 明朝" w:eastAsia="ＭＳ 明朝" w:hAnsi="ＭＳ 明朝" w:cs="ＭＳ 明朝"/>
      <w:lang w:eastAsia="ja-JP"/>
    </w:rPr>
  </w:style>
  <w:style w:type="paragraph" w:styleId="1">
    <w:name w:val="heading 1"/>
    <w:basedOn w:val="a"/>
    <w:uiPriority w:val="1"/>
    <w:qFormat/>
    <w:pPr>
      <w:spacing w:before="40"/>
      <w:ind w:left="112"/>
      <w:outlineLvl w:val="0"/>
    </w:pPr>
    <w:rPr>
      <w:rFonts w:ascii="ＭＳ ゴシック" w:eastAsia="ＭＳ ゴシック" w:hAnsi="ＭＳ ゴシック" w:cs="ＭＳ ゴシック"/>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pPr>
      <w:ind w:left="770" w:hanging="328"/>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footer" Target="foot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2024-10-25T00:00:00Z</vt:filetime>
  </property>
  <property fmtid="{D5CDD505-2E9C-101B-9397-08002B2CF9AE}" pid="3" name="Creator">
    <vt:lpwstr>Microsoft® Word 2019</vt:lpwstr>
  </property>
  <property fmtid="{D5CDD505-2E9C-101B-9397-08002B2CF9AE}" pid="4" name="LastSaved">
    <vt:filetime>2025-02-14T00:00:00Z</vt:filetime>
  </property>
  <property fmtid="{D5CDD505-2E9C-101B-9397-08002B2CF9AE}" pid="5" name="Producer">
    <vt:lpwstr>Microsoft® Word 2019</vt:lpwstr>
  </property>
</Properties>
</file>